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E4" w:rsidRPr="00146F0E" w:rsidRDefault="00F412F4" w:rsidP="00146F0E">
      <w:pPr>
        <w:jc w:val="center"/>
        <w:rPr>
          <w:rFonts w:ascii="Times New Roman" w:hAnsi="Times New Roman"/>
          <w:b/>
          <w:sz w:val="24"/>
          <w:szCs w:val="24"/>
        </w:rPr>
      </w:pPr>
      <w:r w:rsidRPr="00146F0E">
        <w:rPr>
          <w:rFonts w:ascii="Times New Roman" w:hAnsi="Times New Roman"/>
          <w:b/>
          <w:sz w:val="24"/>
          <w:szCs w:val="24"/>
        </w:rPr>
        <w:t>İSTANBUL VAKIFLAR 2.BÖLGE MÜDÜRLÜĞÜNDEN</w:t>
      </w:r>
      <w:r w:rsidR="008B50EA" w:rsidRPr="00146F0E">
        <w:rPr>
          <w:rFonts w:ascii="Times New Roman" w:hAnsi="Times New Roman"/>
          <w:b/>
          <w:sz w:val="24"/>
          <w:szCs w:val="24"/>
        </w:rPr>
        <w:t xml:space="preserve"> </w:t>
      </w:r>
      <w:r w:rsidR="00F95F18" w:rsidRPr="00146F0E">
        <w:rPr>
          <w:rFonts w:ascii="Times New Roman" w:hAnsi="Times New Roman"/>
          <w:b/>
          <w:sz w:val="24"/>
          <w:szCs w:val="24"/>
        </w:rPr>
        <w:t xml:space="preserve">İHALE </w:t>
      </w:r>
      <w:r w:rsidR="008D2F76" w:rsidRPr="00146F0E">
        <w:rPr>
          <w:rFonts w:ascii="Times New Roman" w:hAnsi="Times New Roman"/>
          <w:b/>
          <w:sz w:val="24"/>
          <w:szCs w:val="24"/>
        </w:rPr>
        <w:t>İLAN</w:t>
      </w:r>
      <w:r w:rsidR="00C3430B" w:rsidRPr="00146F0E">
        <w:rPr>
          <w:rFonts w:ascii="Times New Roman" w:hAnsi="Times New Roman"/>
          <w:b/>
          <w:sz w:val="24"/>
          <w:szCs w:val="24"/>
        </w:rPr>
        <w:t>I</w:t>
      </w:r>
    </w:p>
    <w:p w:rsidR="00202CF0" w:rsidRDefault="005135E4" w:rsidP="00146F0E">
      <w:pPr>
        <w:shd w:val="clear" w:color="auto" w:fill="FFFFFF"/>
        <w:rPr>
          <w:rFonts w:ascii="Times New Roman" w:hAnsi="Times New Roman"/>
          <w:sz w:val="24"/>
          <w:szCs w:val="24"/>
        </w:rPr>
      </w:pPr>
      <w:r w:rsidRPr="00146F0E">
        <w:rPr>
          <w:rFonts w:ascii="Times New Roman" w:eastAsia="+mn-ea" w:hAnsi="Times New Roman"/>
          <w:kern w:val="24"/>
          <w:sz w:val="24"/>
          <w:szCs w:val="24"/>
        </w:rPr>
        <w:tab/>
        <w:t>Aşağıda tanımlanan taşınmaz</w:t>
      </w:r>
      <w:r w:rsidR="002F36F9" w:rsidRPr="00146F0E">
        <w:rPr>
          <w:rFonts w:ascii="Times New Roman" w:eastAsia="+mn-ea" w:hAnsi="Times New Roman"/>
          <w:kern w:val="24"/>
          <w:sz w:val="24"/>
          <w:szCs w:val="24"/>
        </w:rPr>
        <w:t>, Vakıf Kültür Varlıklarının Restorasyon veya Onarım Karşılığı Kiraya Verilmesi İşlemlerinin Usul ve Esasları</w:t>
      </w:r>
      <w:r w:rsidRPr="00146F0E">
        <w:rPr>
          <w:rFonts w:ascii="Times New Roman" w:eastAsia="+mn-ea" w:hAnsi="Times New Roman"/>
          <w:kern w:val="24"/>
          <w:sz w:val="24"/>
          <w:szCs w:val="24"/>
        </w:rPr>
        <w:t xml:space="preserve"> </w:t>
      </w:r>
      <w:r w:rsidR="002F36F9" w:rsidRPr="00146F0E">
        <w:rPr>
          <w:rFonts w:ascii="Times New Roman" w:eastAsia="+mn-ea" w:hAnsi="Times New Roman"/>
          <w:kern w:val="24"/>
          <w:sz w:val="24"/>
          <w:szCs w:val="24"/>
        </w:rPr>
        <w:t xml:space="preserve">Hakkındaki Yönetmeliğe göre </w:t>
      </w:r>
      <w:r w:rsidR="004F6988">
        <w:rPr>
          <w:rFonts w:ascii="Times New Roman" w:eastAsia="+mn-ea" w:hAnsi="Times New Roman"/>
          <w:kern w:val="24"/>
          <w:sz w:val="24"/>
          <w:szCs w:val="24"/>
        </w:rPr>
        <w:t>21</w:t>
      </w:r>
      <w:r w:rsidR="00A0713F" w:rsidRPr="00146F0E">
        <w:rPr>
          <w:rFonts w:ascii="Times New Roman" w:eastAsia="+mn-ea" w:hAnsi="Times New Roman"/>
          <w:kern w:val="24"/>
          <w:sz w:val="24"/>
          <w:szCs w:val="24"/>
        </w:rPr>
        <w:t xml:space="preserve"> (</w:t>
      </w:r>
      <w:proofErr w:type="spellStart"/>
      <w:r w:rsidR="001B570D">
        <w:rPr>
          <w:rFonts w:ascii="Times New Roman" w:eastAsia="+mn-ea" w:hAnsi="Times New Roman"/>
          <w:kern w:val="24"/>
          <w:sz w:val="24"/>
          <w:szCs w:val="24"/>
        </w:rPr>
        <w:t>yirmibir</w:t>
      </w:r>
      <w:proofErr w:type="spellEnd"/>
      <w:r w:rsidR="00A0713F" w:rsidRPr="00146F0E">
        <w:rPr>
          <w:rFonts w:ascii="Times New Roman" w:eastAsia="+mn-ea" w:hAnsi="Times New Roman"/>
          <w:kern w:val="24"/>
          <w:sz w:val="24"/>
          <w:szCs w:val="24"/>
        </w:rPr>
        <w:t xml:space="preserve">) </w:t>
      </w:r>
      <w:r w:rsidR="002F36F9" w:rsidRPr="00146F0E">
        <w:rPr>
          <w:rFonts w:ascii="Times New Roman" w:eastAsia="+mn-ea" w:hAnsi="Times New Roman"/>
          <w:kern w:val="24"/>
          <w:sz w:val="24"/>
          <w:szCs w:val="24"/>
        </w:rPr>
        <w:t xml:space="preserve">yıl süreli </w:t>
      </w:r>
      <w:r w:rsidR="00146F0E" w:rsidRPr="00146F0E">
        <w:rPr>
          <w:rFonts w:ascii="Times New Roman" w:hAnsi="Times New Roman"/>
          <w:color w:val="000000"/>
          <w:sz w:val="24"/>
          <w:szCs w:val="24"/>
          <w:lang w:bidi="tr-TR"/>
        </w:rPr>
        <w:t xml:space="preserve">restorasyon veya onarım karşılığı kira </w:t>
      </w:r>
      <w:r w:rsidR="00202CF0" w:rsidRPr="00146F0E">
        <w:rPr>
          <w:rFonts w:ascii="Times New Roman" w:eastAsia="+mn-ea" w:hAnsi="Times New Roman"/>
          <w:kern w:val="24"/>
          <w:sz w:val="24"/>
          <w:szCs w:val="24"/>
        </w:rPr>
        <w:t>ihalesine çıkartılmıştır</w:t>
      </w:r>
      <w:r w:rsidR="00202CF0" w:rsidRPr="00146F0E">
        <w:rPr>
          <w:rFonts w:ascii="Times New Roman" w:hAnsi="Times New Roman"/>
          <w:sz w:val="24"/>
          <w:szCs w:val="24"/>
        </w:rPr>
        <w:t>.</w:t>
      </w:r>
    </w:p>
    <w:p w:rsidR="00841D66" w:rsidRPr="00146F0E" w:rsidRDefault="00841D66" w:rsidP="00146F0E">
      <w:pPr>
        <w:shd w:val="clear" w:color="auto" w:fill="FFFFFF"/>
        <w:rPr>
          <w:rFonts w:ascii="Times New Roman" w:hAnsi="Times New Roman"/>
          <w:sz w:val="24"/>
          <w:szCs w:val="24"/>
        </w:rPr>
      </w:pPr>
    </w:p>
    <w:tbl>
      <w:tblPr>
        <w:tblW w:w="11286" w:type="dxa"/>
        <w:tblInd w:w="-5" w:type="dxa"/>
        <w:tblCellMar>
          <w:left w:w="70" w:type="dxa"/>
          <w:right w:w="70" w:type="dxa"/>
        </w:tblCellMar>
        <w:tblLook w:val="04A0" w:firstRow="1" w:lastRow="0" w:firstColumn="1" w:lastColumn="0" w:noHBand="0" w:noVBand="1"/>
      </w:tblPr>
      <w:tblGrid>
        <w:gridCol w:w="2580"/>
        <w:gridCol w:w="8706"/>
      </w:tblGrid>
      <w:tr w:rsidR="00AB403B" w:rsidRPr="00146F0E" w:rsidTr="00A356BA">
        <w:trPr>
          <w:trHeight w:val="2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İLİ</w:t>
            </w:r>
          </w:p>
        </w:tc>
        <w:tc>
          <w:tcPr>
            <w:tcW w:w="8706" w:type="dxa"/>
            <w:tcBorders>
              <w:top w:val="single" w:sz="4" w:space="0" w:color="auto"/>
              <w:left w:val="nil"/>
              <w:bottom w:val="single" w:sz="4" w:space="0" w:color="auto"/>
              <w:right w:val="single" w:sz="4" w:space="0" w:color="auto"/>
            </w:tcBorders>
            <w:shd w:val="clear" w:color="auto" w:fill="auto"/>
            <w:noWrap/>
            <w:vAlign w:val="bottom"/>
            <w:hideMark/>
          </w:tcPr>
          <w:p w:rsidR="0014507E" w:rsidRPr="00146F0E" w:rsidRDefault="00925200" w:rsidP="00543493">
            <w:pPr>
              <w:rPr>
                <w:rFonts w:ascii="Times New Roman" w:hAnsi="Times New Roman"/>
                <w:sz w:val="24"/>
                <w:szCs w:val="24"/>
              </w:rPr>
            </w:pPr>
            <w:r w:rsidRPr="00146F0E">
              <w:rPr>
                <w:rFonts w:ascii="Times New Roman" w:hAnsi="Times New Roman"/>
                <w:sz w:val="24"/>
                <w:szCs w:val="24"/>
              </w:rPr>
              <w:t>İstanbul</w:t>
            </w:r>
          </w:p>
        </w:tc>
      </w:tr>
      <w:tr w:rsidR="00AB403B" w:rsidRPr="00146F0E" w:rsidTr="00A356BA">
        <w:trPr>
          <w:trHeight w:val="22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İLÇESİ</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1B570D" w:rsidP="00543493">
            <w:pPr>
              <w:rPr>
                <w:rFonts w:ascii="Times New Roman" w:hAnsi="Times New Roman"/>
                <w:sz w:val="24"/>
                <w:szCs w:val="24"/>
              </w:rPr>
            </w:pPr>
            <w:r>
              <w:rPr>
                <w:rFonts w:ascii="Times New Roman" w:eastAsia="Calibri" w:hAnsi="Times New Roman"/>
                <w:sz w:val="24"/>
                <w:szCs w:val="24"/>
              </w:rPr>
              <w:t>Adalar</w:t>
            </w:r>
          </w:p>
        </w:tc>
      </w:tr>
      <w:tr w:rsidR="00AB403B" w:rsidRPr="00146F0E" w:rsidTr="00A356BA">
        <w:trPr>
          <w:trHeight w:val="23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MAHALLE</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2F595D" w:rsidP="00AB6305">
            <w:pPr>
              <w:jc w:val="both"/>
              <w:rPr>
                <w:rFonts w:ascii="Times New Roman" w:hAnsi="Times New Roman"/>
                <w:sz w:val="24"/>
                <w:szCs w:val="24"/>
              </w:rPr>
            </w:pPr>
            <w:r>
              <w:rPr>
                <w:rFonts w:ascii="Times New Roman" w:eastAsia="Calibri" w:hAnsi="Times New Roman"/>
                <w:sz w:val="24"/>
                <w:szCs w:val="24"/>
              </w:rPr>
              <w:t>Maden</w:t>
            </w:r>
          </w:p>
        </w:tc>
      </w:tr>
      <w:tr w:rsidR="00AB403B" w:rsidRPr="00146F0E" w:rsidTr="00A356B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366EF7" w:rsidP="00543493">
            <w:pPr>
              <w:rPr>
                <w:rFonts w:ascii="Times New Roman" w:hAnsi="Times New Roman"/>
                <w:color w:val="000000"/>
                <w:sz w:val="24"/>
                <w:szCs w:val="24"/>
              </w:rPr>
            </w:pPr>
            <w:r w:rsidRPr="00146F0E">
              <w:rPr>
                <w:rFonts w:ascii="Times New Roman" w:hAnsi="Times New Roman"/>
                <w:color w:val="000000"/>
                <w:sz w:val="24"/>
                <w:szCs w:val="24"/>
              </w:rPr>
              <w:t>CADDE</w:t>
            </w:r>
            <w:r w:rsidR="002F36F9" w:rsidRPr="00146F0E">
              <w:rPr>
                <w:rFonts w:ascii="Times New Roman" w:hAnsi="Times New Roman"/>
                <w:color w:val="000000"/>
                <w:sz w:val="24"/>
                <w:szCs w:val="24"/>
              </w:rPr>
              <w:t>/SOKAK</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2F595D" w:rsidP="00543493">
            <w:pPr>
              <w:rPr>
                <w:rFonts w:ascii="Times New Roman" w:hAnsi="Times New Roman"/>
                <w:sz w:val="24"/>
                <w:szCs w:val="24"/>
              </w:rPr>
            </w:pPr>
            <w:r>
              <w:rPr>
                <w:rFonts w:ascii="Times New Roman" w:hAnsi="Times New Roman"/>
                <w:sz w:val="24"/>
                <w:szCs w:val="24"/>
              </w:rPr>
              <w:t xml:space="preserve">Çınar </w:t>
            </w:r>
            <w:r w:rsidR="002D173C">
              <w:rPr>
                <w:rFonts w:ascii="Times New Roman" w:hAnsi="Times New Roman"/>
                <w:sz w:val="24"/>
                <w:szCs w:val="24"/>
              </w:rPr>
              <w:t>Caddesi</w:t>
            </w:r>
          </w:p>
        </w:tc>
      </w:tr>
      <w:tr w:rsidR="00AB403B" w:rsidRPr="00146F0E" w:rsidTr="00A356BA">
        <w:trPr>
          <w:trHeight w:val="134"/>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PAFTA</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BE3309" w:rsidP="00543493">
            <w:pPr>
              <w:rPr>
                <w:rFonts w:ascii="Times New Roman" w:hAnsi="Times New Roman"/>
                <w:sz w:val="24"/>
                <w:szCs w:val="24"/>
              </w:rPr>
            </w:pPr>
            <w:r>
              <w:rPr>
                <w:rFonts w:ascii="Times New Roman" w:hAnsi="Times New Roman"/>
                <w:sz w:val="24"/>
                <w:szCs w:val="24"/>
              </w:rPr>
              <w:t>21</w:t>
            </w:r>
          </w:p>
        </w:tc>
      </w:tr>
      <w:tr w:rsidR="00AB403B" w:rsidRPr="00146F0E" w:rsidTr="00A356BA">
        <w:trPr>
          <w:trHeight w:val="209"/>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ADA</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2F595D" w:rsidP="00FA27E2">
            <w:pPr>
              <w:rPr>
                <w:rFonts w:ascii="Times New Roman" w:hAnsi="Times New Roman"/>
                <w:sz w:val="24"/>
                <w:szCs w:val="24"/>
              </w:rPr>
            </w:pPr>
            <w:r>
              <w:rPr>
                <w:rFonts w:ascii="Times New Roman" w:hAnsi="Times New Roman"/>
                <w:sz w:val="24"/>
                <w:szCs w:val="24"/>
              </w:rPr>
              <w:t>311 (E:75)</w:t>
            </w:r>
          </w:p>
        </w:tc>
      </w:tr>
      <w:tr w:rsidR="00AB403B" w:rsidRPr="00146F0E" w:rsidTr="00A356BA">
        <w:trPr>
          <w:trHeight w:val="17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PARSEL</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2F595D" w:rsidP="00543493">
            <w:pPr>
              <w:rPr>
                <w:rFonts w:ascii="Times New Roman" w:hAnsi="Times New Roman"/>
                <w:sz w:val="24"/>
                <w:szCs w:val="24"/>
              </w:rPr>
            </w:pPr>
            <w:r>
              <w:rPr>
                <w:rFonts w:ascii="Times New Roman" w:hAnsi="Times New Roman"/>
                <w:sz w:val="24"/>
                <w:szCs w:val="24"/>
              </w:rPr>
              <w:t>9 (E:14)</w:t>
            </w:r>
          </w:p>
        </w:tc>
      </w:tr>
      <w:tr w:rsidR="00AB403B" w:rsidRPr="00146F0E" w:rsidTr="00A356BA">
        <w:trPr>
          <w:trHeight w:val="207"/>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YÜZÖLÇÜMÜ</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956E47" w:rsidP="00AB6305">
            <w:pPr>
              <w:jc w:val="both"/>
              <w:rPr>
                <w:rFonts w:ascii="Times New Roman" w:hAnsi="Times New Roman"/>
                <w:sz w:val="24"/>
                <w:szCs w:val="24"/>
              </w:rPr>
            </w:pPr>
            <w:r>
              <w:rPr>
                <w:rFonts w:ascii="Times New Roman" w:hAnsi="Times New Roman"/>
                <w:sz w:val="24"/>
                <w:szCs w:val="24"/>
                <w:shd w:val="clear" w:color="auto" w:fill="FFFFFF"/>
              </w:rPr>
              <w:t>300,13765</w:t>
            </w:r>
            <w:r w:rsidR="00146F0E" w:rsidRPr="00146F0E">
              <w:rPr>
                <w:rFonts w:ascii="Times New Roman" w:hAnsi="Times New Roman"/>
                <w:sz w:val="24"/>
                <w:szCs w:val="24"/>
                <w:shd w:val="clear" w:color="auto" w:fill="FFFFFF"/>
              </w:rPr>
              <w:t xml:space="preserve"> m²</w:t>
            </w:r>
          </w:p>
        </w:tc>
      </w:tr>
      <w:tr w:rsidR="00AB403B" w:rsidRPr="00146F0E" w:rsidTr="00A356BA">
        <w:trPr>
          <w:trHeight w:val="207"/>
        </w:trPr>
        <w:tc>
          <w:tcPr>
            <w:tcW w:w="2580" w:type="dxa"/>
            <w:tcBorders>
              <w:top w:val="nil"/>
              <w:left w:val="single" w:sz="4" w:space="0" w:color="auto"/>
              <w:bottom w:val="single" w:sz="4" w:space="0" w:color="auto"/>
              <w:right w:val="single" w:sz="4" w:space="0" w:color="auto"/>
            </w:tcBorders>
            <w:shd w:val="clear" w:color="auto" w:fill="auto"/>
            <w:noWrap/>
            <w:vAlign w:val="bottom"/>
          </w:tcPr>
          <w:p w:rsidR="000E67DC" w:rsidRPr="00146F0E" w:rsidRDefault="00766391" w:rsidP="00766391">
            <w:pPr>
              <w:rPr>
                <w:rFonts w:ascii="Times New Roman" w:hAnsi="Times New Roman"/>
                <w:color w:val="000000"/>
                <w:sz w:val="24"/>
                <w:szCs w:val="24"/>
              </w:rPr>
            </w:pPr>
            <w:r w:rsidRPr="00146F0E">
              <w:rPr>
                <w:rFonts w:ascii="Times New Roman" w:hAnsi="Times New Roman"/>
                <w:color w:val="000000"/>
                <w:sz w:val="24"/>
                <w:szCs w:val="24"/>
              </w:rPr>
              <w:t>TOPLAM İNŞAAT ALANI</w:t>
            </w:r>
          </w:p>
        </w:tc>
        <w:tc>
          <w:tcPr>
            <w:tcW w:w="8706" w:type="dxa"/>
            <w:tcBorders>
              <w:top w:val="nil"/>
              <w:left w:val="nil"/>
              <w:bottom w:val="single" w:sz="4" w:space="0" w:color="auto"/>
              <w:right w:val="single" w:sz="4" w:space="0" w:color="auto"/>
            </w:tcBorders>
            <w:shd w:val="clear" w:color="auto" w:fill="auto"/>
            <w:noWrap/>
            <w:vAlign w:val="bottom"/>
          </w:tcPr>
          <w:p w:rsidR="00AF6BFC" w:rsidRPr="00146F0E" w:rsidRDefault="00956E47" w:rsidP="00DF2591">
            <w:pPr>
              <w:rPr>
                <w:rFonts w:ascii="Times New Roman" w:hAnsi="Times New Roman"/>
                <w:sz w:val="24"/>
                <w:szCs w:val="24"/>
              </w:rPr>
            </w:pPr>
            <w:r>
              <w:rPr>
                <w:rFonts w:ascii="Times New Roman" w:eastAsia="Calibri" w:hAnsi="Times New Roman"/>
                <w:sz w:val="24"/>
                <w:szCs w:val="24"/>
              </w:rPr>
              <w:t>760,45</w:t>
            </w:r>
            <w:r w:rsidR="008D4F49" w:rsidRPr="00146F0E">
              <w:rPr>
                <w:rFonts w:ascii="Times New Roman" w:eastAsia="Calibri" w:hAnsi="Times New Roman"/>
                <w:sz w:val="24"/>
                <w:szCs w:val="24"/>
              </w:rPr>
              <w:t xml:space="preserve"> m²</w:t>
            </w:r>
            <w:r>
              <w:rPr>
                <w:rFonts w:ascii="Times New Roman" w:eastAsia="Calibri" w:hAnsi="Times New Roman"/>
                <w:sz w:val="24"/>
                <w:szCs w:val="24"/>
              </w:rPr>
              <w:t xml:space="preserve"> </w:t>
            </w:r>
          </w:p>
        </w:tc>
      </w:tr>
      <w:tr w:rsidR="00AB403B" w:rsidRPr="00146F0E" w:rsidTr="00973297">
        <w:trPr>
          <w:trHeight w:val="324"/>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CİNSİ</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146F0E" w:rsidRDefault="008C3ECD" w:rsidP="00543493">
            <w:pPr>
              <w:rPr>
                <w:rFonts w:ascii="Times New Roman" w:hAnsi="Times New Roman"/>
                <w:sz w:val="24"/>
                <w:szCs w:val="24"/>
              </w:rPr>
            </w:pPr>
            <w:proofErr w:type="spellStart"/>
            <w:r>
              <w:rPr>
                <w:rFonts w:ascii="Times New Roman" w:eastAsia="Calibri" w:hAnsi="Times New Roman"/>
                <w:sz w:val="24"/>
                <w:szCs w:val="24"/>
              </w:rPr>
              <w:t>Mutbak</w:t>
            </w:r>
            <w:proofErr w:type="spellEnd"/>
            <w:r>
              <w:rPr>
                <w:rFonts w:ascii="Times New Roman" w:eastAsia="Calibri" w:hAnsi="Times New Roman"/>
                <w:sz w:val="24"/>
                <w:szCs w:val="24"/>
              </w:rPr>
              <w:t xml:space="preserve">, kuyu, sarnıç ve altında dükkan olan bahçeli iki kagir hane kuyu sarnıç ve dükkan </w:t>
            </w:r>
            <w:proofErr w:type="spellStart"/>
            <w:r>
              <w:rPr>
                <w:rFonts w:ascii="Times New Roman" w:eastAsia="Calibri" w:hAnsi="Times New Roman"/>
                <w:sz w:val="24"/>
                <w:szCs w:val="24"/>
              </w:rPr>
              <w:t>yetmişsekiz</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nolu</w:t>
            </w:r>
            <w:proofErr w:type="spellEnd"/>
            <w:r>
              <w:rPr>
                <w:rFonts w:ascii="Times New Roman" w:eastAsia="Calibri" w:hAnsi="Times New Roman"/>
                <w:sz w:val="24"/>
                <w:szCs w:val="24"/>
              </w:rPr>
              <w:t xml:space="preserve"> hane</w:t>
            </w:r>
          </w:p>
        </w:tc>
      </w:tr>
      <w:tr w:rsidR="00AB403B" w:rsidRPr="00146F0E" w:rsidTr="00973297">
        <w:trPr>
          <w:trHeight w:val="400"/>
        </w:trPr>
        <w:tc>
          <w:tcPr>
            <w:tcW w:w="2580" w:type="dxa"/>
            <w:tcBorders>
              <w:top w:val="nil"/>
              <w:left w:val="single" w:sz="4" w:space="0" w:color="auto"/>
              <w:bottom w:val="single" w:sz="4" w:space="0" w:color="auto"/>
              <w:right w:val="single" w:sz="4" w:space="0" w:color="auto"/>
            </w:tcBorders>
            <w:shd w:val="clear" w:color="auto" w:fill="auto"/>
            <w:noWrap/>
            <w:vAlign w:val="bottom"/>
          </w:tcPr>
          <w:p w:rsidR="000E67DC" w:rsidRPr="00146F0E" w:rsidRDefault="00711C14" w:rsidP="00973297">
            <w:pPr>
              <w:rPr>
                <w:rFonts w:ascii="Times New Roman" w:hAnsi="Times New Roman"/>
                <w:color w:val="000000"/>
                <w:sz w:val="24"/>
                <w:szCs w:val="24"/>
              </w:rPr>
            </w:pPr>
            <w:r w:rsidRPr="00146F0E">
              <w:rPr>
                <w:rFonts w:ascii="Times New Roman" w:hAnsi="Times New Roman"/>
                <w:color w:val="000000"/>
                <w:sz w:val="24"/>
                <w:szCs w:val="24"/>
              </w:rPr>
              <w:t>PROJE DURUMU</w:t>
            </w:r>
          </w:p>
        </w:tc>
        <w:tc>
          <w:tcPr>
            <w:tcW w:w="8706" w:type="dxa"/>
            <w:tcBorders>
              <w:top w:val="nil"/>
              <w:left w:val="nil"/>
              <w:bottom w:val="single" w:sz="4" w:space="0" w:color="auto"/>
              <w:right w:val="single" w:sz="4" w:space="0" w:color="auto"/>
            </w:tcBorders>
            <w:shd w:val="clear" w:color="auto" w:fill="auto"/>
            <w:noWrap/>
            <w:vAlign w:val="bottom"/>
          </w:tcPr>
          <w:p w:rsidR="00553BC7" w:rsidRPr="00A96D7E" w:rsidRDefault="00E36728" w:rsidP="00973297">
            <w:pPr>
              <w:rPr>
                <w:rFonts w:ascii="Times New Roman" w:hAnsi="Times New Roman"/>
                <w:sz w:val="24"/>
                <w:szCs w:val="24"/>
              </w:rPr>
            </w:pPr>
            <w:proofErr w:type="spellStart"/>
            <w:r>
              <w:rPr>
                <w:rFonts w:ascii="Times New Roman" w:hAnsi="Times New Roman"/>
                <w:color w:val="000000" w:themeColor="text1"/>
                <w:sz w:val="24"/>
                <w:szCs w:val="24"/>
              </w:rPr>
              <w:t>Röleve</w:t>
            </w:r>
            <w:proofErr w:type="spellEnd"/>
            <w:r>
              <w:rPr>
                <w:rFonts w:ascii="Times New Roman" w:hAnsi="Times New Roman"/>
                <w:color w:val="000000" w:themeColor="text1"/>
                <w:sz w:val="24"/>
                <w:szCs w:val="24"/>
              </w:rPr>
              <w:t>-restitüsyon-restorasyon projeleri var.</w:t>
            </w:r>
          </w:p>
        </w:tc>
      </w:tr>
      <w:tr w:rsidR="00AB403B" w:rsidRPr="00146F0E" w:rsidTr="00A356B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VAKFI</w:t>
            </w:r>
          </w:p>
        </w:tc>
        <w:tc>
          <w:tcPr>
            <w:tcW w:w="8706" w:type="dxa"/>
            <w:tcBorders>
              <w:top w:val="nil"/>
              <w:left w:val="nil"/>
              <w:bottom w:val="single" w:sz="4" w:space="0" w:color="auto"/>
              <w:right w:val="single" w:sz="4" w:space="0" w:color="auto"/>
            </w:tcBorders>
            <w:shd w:val="clear" w:color="auto" w:fill="auto"/>
            <w:noWrap/>
            <w:vAlign w:val="bottom"/>
            <w:hideMark/>
          </w:tcPr>
          <w:p w:rsidR="0014507E" w:rsidRPr="00A96D7E" w:rsidRDefault="00D06320" w:rsidP="00543493">
            <w:pPr>
              <w:rPr>
                <w:rFonts w:ascii="Times New Roman" w:hAnsi="Times New Roman"/>
                <w:sz w:val="24"/>
                <w:szCs w:val="24"/>
              </w:rPr>
            </w:pPr>
            <w:proofErr w:type="spellStart"/>
            <w:r>
              <w:rPr>
                <w:rFonts w:ascii="Times New Roman" w:hAnsi="Times New Roman"/>
                <w:sz w:val="24"/>
                <w:szCs w:val="24"/>
              </w:rPr>
              <w:t>İzmirde</w:t>
            </w:r>
            <w:proofErr w:type="spellEnd"/>
            <w:r>
              <w:rPr>
                <w:rFonts w:ascii="Times New Roman" w:hAnsi="Times New Roman"/>
                <w:sz w:val="24"/>
                <w:szCs w:val="24"/>
              </w:rPr>
              <w:t xml:space="preserve"> </w:t>
            </w:r>
            <w:r w:rsidR="00A96D7E" w:rsidRPr="00A96D7E">
              <w:rPr>
                <w:rFonts w:ascii="Times New Roman" w:hAnsi="Times New Roman"/>
                <w:sz w:val="24"/>
                <w:szCs w:val="24"/>
              </w:rPr>
              <w:t xml:space="preserve">Kain Kameriye Camii Şerif ve Müştemilatı </w:t>
            </w:r>
            <w:r w:rsidR="00AB6305" w:rsidRPr="00A96D7E">
              <w:rPr>
                <w:rFonts w:ascii="Times New Roman" w:hAnsi="Times New Roman"/>
                <w:sz w:val="24"/>
                <w:szCs w:val="24"/>
              </w:rPr>
              <w:t>Vakfı</w:t>
            </w:r>
          </w:p>
        </w:tc>
      </w:tr>
      <w:tr w:rsidR="00AB403B" w:rsidRPr="00146F0E" w:rsidTr="00A356BA">
        <w:trPr>
          <w:trHeight w:val="290"/>
        </w:trPr>
        <w:tc>
          <w:tcPr>
            <w:tcW w:w="2580" w:type="dxa"/>
            <w:tcBorders>
              <w:top w:val="nil"/>
              <w:left w:val="single" w:sz="4" w:space="0" w:color="auto"/>
              <w:bottom w:val="single" w:sz="4" w:space="0" w:color="auto"/>
              <w:right w:val="single" w:sz="4" w:space="0" w:color="auto"/>
            </w:tcBorders>
            <w:shd w:val="clear" w:color="auto" w:fill="auto"/>
            <w:noWrap/>
          </w:tcPr>
          <w:p w:rsidR="0014507E" w:rsidRPr="00146F0E" w:rsidRDefault="0014507E" w:rsidP="00543493">
            <w:pPr>
              <w:rPr>
                <w:rFonts w:ascii="Times New Roman" w:hAnsi="Times New Roman"/>
                <w:bCs/>
                <w:sz w:val="24"/>
                <w:szCs w:val="24"/>
              </w:rPr>
            </w:pPr>
            <w:r w:rsidRPr="00146F0E">
              <w:rPr>
                <w:rFonts w:ascii="Times New Roman" w:hAnsi="Times New Roman"/>
                <w:bCs/>
                <w:sz w:val="24"/>
                <w:szCs w:val="24"/>
              </w:rPr>
              <w:t>İŞİN NEVİ VE NİTELİĞİ</w:t>
            </w:r>
          </w:p>
        </w:tc>
        <w:tc>
          <w:tcPr>
            <w:tcW w:w="8706" w:type="dxa"/>
            <w:tcBorders>
              <w:top w:val="nil"/>
              <w:left w:val="nil"/>
              <w:bottom w:val="single" w:sz="4" w:space="0" w:color="auto"/>
              <w:right w:val="single" w:sz="4" w:space="0" w:color="auto"/>
            </w:tcBorders>
            <w:shd w:val="clear" w:color="auto" w:fill="auto"/>
            <w:noWrap/>
            <w:vAlign w:val="center"/>
          </w:tcPr>
          <w:p w:rsidR="0023574E" w:rsidRPr="00F95674" w:rsidRDefault="00F95674" w:rsidP="00654938">
            <w:pPr>
              <w:jc w:val="both"/>
              <w:rPr>
                <w:rFonts w:ascii="Times New Roman" w:hAnsi="Times New Roman"/>
                <w:sz w:val="24"/>
                <w:szCs w:val="24"/>
              </w:rPr>
            </w:pPr>
            <w:r w:rsidRPr="00F95674">
              <w:rPr>
                <w:rFonts w:ascii="Times New Roman" w:hAnsi="Times New Roman"/>
                <w:sz w:val="24"/>
                <w:szCs w:val="24"/>
              </w:rPr>
              <w:t>Yukarıda özellikleri belirtilen vakıf kültür varlığı taşınmaz(</w:t>
            </w:r>
            <w:proofErr w:type="spellStart"/>
            <w:r w:rsidRPr="00F95674">
              <w:rPr>
                <w:rFonts w:ascii="Times New Roman" w:hAnsi="Times New Roman"/>
                <w:sz w:val="24"/>
                <w:szCs w:val="24"/>
              </w:rPr>
              <w:t>lar</w:t>
            </w:r>
            <w:proofErr w:type="spellEnd"/>
            <w:r w:rsidRPr="00F95674">
              <w:rPr>
                <w:rFonts w:ascii="Times New Roman" w:hAnsi="Times New Roman"/>
                <w:sz w:val="24"/>
                <w:szCs w:val="24"/>
              </w:rPr>
              <w:t>), Vakıflar Genel Müdürlüğü Vakıflar Meclisi'nin </w:t>
            </w:r>
            <w:r w:rsidR="00956E47">
              <w:rPr>
                <w:rFonts w:ascii="Times New Roman" w:hAnsi="Times New Roman"/>
                <w:sz w:val="24"/>
                <w:szCs w:val="24"/>
              </w:rPr>
              <w:t>15</w:t>
            </w:r>
            <w:r w:rsidRPr="00F95674">
              <w:rPr>
                <w:rFonts w:ascii="Times New Roman" w:hAnsi="Times New Roman"/>
                <w:sz w:val="24"/>
                <w:szCs w:val="24"/>
              </w:rPr>
              <w:t>.0</w:t>
            </w:r>
            <w:r w:rsidR="00956E47">
              <w:rPr>
                <w:rFonts w:ascii="Times New Roman" w:hAnsi="Times New Roman"/>
                <w:sz w:val="24"/>
                <w:szCs w:val="24"/>
              </w:rPr>
              <w:t>4</w:t>
            </w:r>
            <w:r w:rsidRPr="00F95674">
              <w:rPr>
                <w:rFonts w:ascii="Times New Roman" w:hAnsi="Times New Roman"/>
                <w:sz w:val="24"/>
                <w:szCs w:val="24"/>
              </w:rPr>
              <w:t>.2024 tarihli ve </w:t>
            </w:r>
            <w:r w:rsidR="00956E47">
              <w:rPr>
                <w:rFonts w:ascii="Times New Roman" w:hAnsi="Times New Roman"/>
                <w:sz w:val="24"/>
                <w:szCs w:val="24"/>
              </w:rPr>
              <w:t>170/177</w:t>
            </w:r>
            <w:r w:rsidRPr="00F95674">
              <w:rPr>
                <w:rFonts w:ascii="Times New Roman" w:hAnsi="Times New Roman"/>
                <w:sz w:val="24"/>
                <w:szCs w:val="24"/>
              </w:rPr>
              <w:t xml:space="preserve"> sayılı kararında belirtilen şartlar çerçevesinde, </w:t>
            </w:r>
            <w:r>
              <w:rPr>
                <w:rFonts w:ascii="Times New Roman" w:hAnsi="Times New Roman"/>
                <w:sz w:val="24"/>
                <w:szCs w:val="24"/>
              </w:rPr>
              <w:t xml:space="preserve">eski eser tescilli taşınmazın </w:t>
            </w:r>
            <w:r w:rsidRPr="00F95674">
              <w:rPr>
                <w:rFonts w:ascii="Times New Roman" w:hAnsi="Times New Roman"/>
                <w:sz w:val="24"/>
                <w:szCs w:val="24"/>
              </w:rPr>
              <w:t xml:space="preserve">Vakıf Kültür Varlıklarının Restorasyon veya Onarım Karşılığı Kiraya Verilmesi İşlemlerinin Usul ve Esasları Hakkındaki Yönetmeliğe göre </w:t>
            </w:r>
            <w:r w:rsidR="00956E47">
              <w:rPr>
                <w:rFonts w:ascii="Times New Roman" w:hAnsi="Times New Roman"/>
                <w:sz w:val="24"/>
                <w:szCs w:val="24"/>
              </w:rPr>
              <w:t>21</w:t>
            </w:r>
            <w:r w:rsidRPr="00F95674">
              <w:rPr>
                <w:rFonts w:ascii="Times New Roman" w:hAnsi="Times New Roman"/>
                <w:sz w:val="24"/>
                <w:szCs w:val="24"/>
              </w:rPr>
              <w:t xml:space="preserve"> (</w:t>
            </w:r>
            <w:proofErr w:type="spellStart"/>
            <w:r w:rsidR="00956E47">
              <w:rPr>
                <w:rFonts w:ascii="Times New Roman" w:hAnsi="Times New Roman"/>
                <w:sz w:val="24"/>
                <w:szCs w:val="24"/>
              </w:rPr>
              <w:t>yirmibir</w:t>
            </w:r>
            <w:proofErr w:type="spellEnd"/>
            <w:r w:rsidRPr="00F95674">
              <w:rPr>
                <w:rFonts w:ascii="Times New Roman" w:hAnsi="Times New Roman"/>
                <w:sz w:val="24"/>
                <w:szCs w:val="24"/>
              </w:rPr>
              <w:t>) yıl süreyle "</w:t>
            </w:r>
            <w:r w:rsidR="00956E47">
              <w:rPr>
                <w:rFonts w:ascii="Times New Roman" w:hAnsi="Times New Roman"/>
                <w:sz w:val="24"/>
                <w:szCs w:val="24"/>
              </w:rPr>
              <w:t>Butik Otel</w:t>
            </w:r>
            <w:r w:rsidRPr="00F95674">
              <w:rPr>
                <w:rFonts w:ascii="Times New Roman" w:hAnsi="Times New Roman"/>
                <w:sz w:val="24"/>
                <w:szCs w:val="24"/>
              </w:rPr>
              <w:t>" fonksiyonlu Restorasyon veya Onarım Karşılığı Uzun Süreli Kiralama işi</w:t>
            </w:r>
          </w:p>
        </w:tc>
      </w:tr>
      <w:tr w:rsidR="00AB403B" w:rsidRPr="00146F0E" w:rsidTr="00A356BA">
        <w:trPr>
          <w:trHeight w:val="1076"/>
        </w:trPr>
        <w:tc>
          <w:tcPr>
            <w:tcW w:w="2580" w:type="dxa"/>
            <w:tcBorders>
              <w:top w:val="nil"/>
              <w:left w:val="single" w:sz="4" w:space="0" w:color="auto"/>
              <w:bottom w:val="single" w:sz="4" w:space="0" w:color="auto"/>
              <w:right w:val="single" w:sz="4" w:space="0" w:color="auto"/>
            </w:tcBorders>
            <w:shd w:val="clear" w:color="auto" w:fill="auto"/>
            <w:hideMark/>
          </w:tcPr>
          <w:p w:rsidR="0014507E" w:rsidRPr="00146F0E" w:rsidRDefault="0014507E" w:rsidP="00D6756A">
            <w:pPr>
              <w:rPr>
                <w:rFonts w:ascii="Times New Roman" w:hAnsi="Times New Roman"/>
                <w:sz w:val="24"/>
                <w:szCs w:val="24"/>
              </w:rPr>
            </w:pPr>
          </w:p>
          <w:p w:rsidR="0014507E" w:rsidRPr="00146F0E" w:rsidRDefault="0014507E" w:rsidP="00D6756A">
            <w:pPr>
              <w:rPr>
                <w:rFonts w:ascii="Times New Roman" w:hAnsi="Times New Roman"/>
                <w:sz w:val="24"/>
                <w:szCs w:val="24"/>
              </w:rPr>
            </w:pPr>
          </w:p>
          <w:p w:rsidR="0014507E" w:rsidRPr="00146F0E" w:rsidRDefault="0014507E" w:rsidP="00D6756A">
            <w:pPr>
              <w:rPr>
                <w:rFonts w:ascii="Times New Roman" w:hAnsi="Times New Roman"/>
                <w:sz w:val="24"/>
                <w:szCs w:val="24"/>
              </w:rPr>
            </w:pPr>
            <w:r w:rsidRPr="00146F0E">
              <w:rPr>
                <w:rFonts w:ascii="Times New Roman" w:hAnsi="Times New Roman"/>
                <w:sz w:val="24"/>
                <w:szCs w:val="24"/>
              </w:rPr>
              <w:t>ASGARİ İSTENİLEN KİRA BEDELLER</w:t>
            </w:r>
          </w:p>
        </w:tc>
        <w:tc>
          <w:tcPr>
            <w:tcW w:w="8706" w:type="dxa"/>
            <w:tcBorders>
              <w:top w:val="nil"/>
              <w:left w:val="nil"/>
              <w:bottom w:val="single" w:sz="4" w:space="0" w:color="auto"/>
              <w:right w:val="single" w:sz="4" w:space="0" w:color="auto"/>
            </w:tcBorders>
            <w:shd w:val="clear" w:color="auto" w:fill="auto"/>
            <w:vAlign w:val="center"/>
            <w:hideMark/>
          </w:tcPr>
          <w:p w:rsidR="009F5C00" w:rsidRPr="00F95674" w:rsidRDefault="009F5C00" w:rsidP="009F5C00">
            <w:pPr>
              <w:pStyle w:val="Style2"/>
              <w:tabs>
                <w:tab w:val="left" w:pos="1098"/>
              </w:tabs>
              <w:ind w:firstLine="0"/>
              <w:jc w:val="both"/>
              <w:rPr>
                <w:sz w:val="24"/>
                <w:szCs w:val="24"/>
              </w:rPr>
            </w:pPr>
            <w:r w:rsidRPr="00F95674">
              <w:rPr>
                <w:b/>
                <w:color w:val="000000"/>
                <w:sz w:val="24"/>
                <w:szCs w:val="24"/>
                <w:lang w:bidi="tr-TR"/>
              </w:rPr>
              <w:t>1)</w:t>
            </w:r>
            <w:r w:rsidR="003F497A" w:rsidRPr="00F95674">
              <w:rPr>
                <w:color w:val="000000"/>
                <w:sz w:val="24"/>
                <w:szCs w:val="24"/>
                <w:lang w:bidi="tr-TR"/>
              </w:rPr>
              <w:t xml:space="preserve"> </w:t>
            </w:r>
            <w:r w:rsidRPr="00F95674">
              <w:rPr>
                <w:color w:val="000000"/>
                <w:sz w:val="24"/>
                <w:szCs w:val="24"/>
                <w:lang w:bidi="tr-TR"/>
              </w:rPr>
              <w:t xml:space="preserve"> Sözleşme süresinin ve kira ödemelerinin yer teslim tarihinden başlatılması;</w:t>
            </w:r>
          </w:p>
          <w:p w:rsidR="009F5C00" w:rsidRPr="00F95674" w:rsidRDefault="009F5C00" w:rsidP="009F5C00">
            <w:pPr>
              <w:pStyle w:val="Style2"/>
              <w:tabs>
                <w:tab w:val="left" w:pos="951"/>
              </w:tabs>
              <w:ind w:firstLine="0"/>
              <w:jc w:val="both"/>
              <w:rPr>
                <w:sz w:val="24"/>
                <w:szCs w:val="24"/>
              </w:rPr>
            </w:pPr>
            <w:r w:rsidRPr="00F95674">
              <w:rPr>
                <w:b/>
                <w:color w:val="000000"/>
                <w:sz w:val="24"/>
                <w:szCs w:val="24"/>
                <w:lang w:bidi="tr-TR"/>
              </w:rPr>
              <w:t>a)</w:t>
            </w:r>
            <w:r w:rsidR="003F497A" w:rsidRPr="00F95674">
              <w:rPr>
                <w:color w:val="000000"/>
                <w:sz w:val="24"/>
                <w:szCs w:val="24"/>
                <w:lang w:bidi="tr-TR"/>
              </w:rPr>
              <w:t xml:space="preserve"> </w:t>
            </w:r>
            <w:r w:rsidRPr="00F95674">
              <w:rPr>
                <w:color w:val="000000"/>
                <w:sz w:val="24"/>
                <w:szCs w:val="24"/>
                <w:lang w:bidi="tr-TR"/>
              </w:rPr>
              <w:t xml:space="preserve">Sözleşme süresinin; </w:t>
            </w:r>
            <w:r w:rsidR="00956E47">
              <w:rPr>
                <w:color w:val="000000"/>
                <w:sz w:val="24"/>
                <w:szCs w:val="24"/>
                <w:lang w:bidi="tr-TR"/>
              </w:rPr>
              <w:t>2</w:t>
            </w:r>
            <w:r w:rsidRPr="00F95674">
              <w:rPr>
                <w:color w:val="000000"/>
                <w:sz w:val="24"/>
                <w:szCs w:val="24"/>
                <w:lang w:bidi="tr-TR"/>
              </w:rPr>
              <w:t xml:space="preserve"> yıl inşaat/restorasyon süresi dahil olmak üzere toplam </w:t>
            </w:r>
            <w:r w:rsidR="00956E47">
              <w:rPr>
                <w:color w:val="000000"/>
                <w:sz w:val="24"/>
                <w:szCs w:val="24"/>
                <w:lang w:bidi="tr-TR"/>
              </w:rPr>
              <w:t>21</w:t>
            </w:r>
            <w:r w:rsidRPr="00F95674">
              <w:rPr>
                <w:color w:val="000000"/>
                <w:sz w:val="24"/>
                <w:szCs w:val="24"/>
                <w:lang w:bidi="tr-TR"/>
              </w:rPr>
              <w:t xml:space="preserve"> yıl olması, (Ancak taşınmazın yer teslimine </w:t>
            </w:r>
            <w:proofErr w:type="gramStart"/>
            <w:r w:rsidRPr="00F95674">
              <w:rPr>
                <w:color w:val="000000"/>
                <w:sz w:val="24"/>
                <w:szCs w:val="24"/>
                <w:lang w:bidi="tr-TR"/>
              </w:rPr>
              <w:t>mani</w:t>
            </w:r>
            <w:proofErr w:type="gramEnd"/>
            <w:r w:rsidRPr="00F95674">
              <w:rPr>
                <w:color w:val="000000"/>
                <w:sz w:val="24"/>
                <w:szCs w:val="24"/>
                <w:lang w:bidi="tr-TR"/>
              </w:rPr>
              <w:t xml:space="preserve"> bir durum olması durumunda, yer teslim tarihinin sözleşme tarihinden itibaren 6 (altı) aydan fazla olmaması)</w:t>
            </w:r>
          </w:p>
          <w:p w:rsidR="009F5C00" w:rsidRPr="00F95674" w:rsidRDefault="009F5C00" w:rsidP="009F5C00">
            <w:pPr>
              <w:pStyle w:val="Style2"/>
              <w:tabs>
                <w:tab w:val="left" w:pos="1611"/>
              </w:tabs>
              <w:ind w:firstLine="0"/>
              <w:jc w:val="both"/>
              <w:rPr>
                <w:sz w:val="24"/>
                <w:szCs w:val="24"/>
              </w:rPr>
            </w:pPr>
            <w:r w:rsidRPr="00F95674">
              <w:rPr>
                <w:b/>
                <w:color w:val="000000"/>
                <w:sz w:val="24"/>
                <w:szCs w:val="24"/>
                <w:lang w:bidi="tr-TR"/>
              </w:rPr>
              <w:t>b)</w:t>
            </w:r>
            <w:r w:rsidR="003F497A" w:rsidRPr="00F95674">
              <w:rPr>
                <w:color w:val="000000"/>
                <w:sz w:val="24"/>
                <w:szCs w:val="24"/>
                <w:lang w:bidi="tr-TR"/>
              </w:rPr>
              <w:t xml:space="preserve"> </w:t>
            </w:r>
            <w:r w:rsidRPr="00F95674">
              <w:rPr>
                <w:color w:val="000000"/>
                <w:sz w:val="24"/>
                <w:szCs w:val="24"/>
                <w:lang w:bidi="tr-TR"/>
              </w:rPr>
              <w:t>Kira bedellerinin; ilk yılın aylık kirasının 15</w:t>
            </w:r>
            <w:r w:rsidR="00BA50C9">
              <w:rPr>
                <w:color w:val="000000"/>
                <w:sz w:val="24"/>
                <w:szCs w:val="24"/>
                <w:lang w:bidi="tr-TR"/>
              </w:rPr>
              <w:t>.0</w:t>
            </w:r>
            <w:r w:rsidRPr="00F95674">
              <w:rPr>
                <w:color w:val="000000"/>
                <w:sz w:val="24"/>
                <w:szCs w:val="24"/>
                <w:lang w:bidi="tr-TR"/>
              </w:rPr>
              <w:t>00-TL,</w:t>
            </w:r>
          </w:p>
          <w:p w:rsidR="00A96D7E" w:rsidRDefault="00A96D7E" w:rsidP="00A96D7E">
            <w:pPr>
              <w:pStyle w:val="Style8"/>
              <w:numPr>
                <w:ilvl w:val="0"/>
                <w:numId w:val="34"/>
              </w:numPr>
              <w:tabs>
                <w:tab w:val="left" w:pos="908"/>
              </w:tabs>
              <w:ind w:firstLine="720"/>
              <w:jc w:val="both"/>
            </w:pPr>
            <w:r>
              <w:t xml:space="preserve">2. yılın aylık kira bedelinin; bir önceki yılın aylık kira bedelinin </w:t>
            </w:r>
            <w:proofErr w:type="spellStart"/>
            <w:r>
              <w:t>TÜlK</w:t>
            </w:r>
            <w:proofErr w:type="spellEnd"/>
            <w:r>
              <w:t xml:space="preserve"> tarafından yayımlanan Tüketici Fiyat Endeksi (TÜFE)'</w:t>
            </w:r>
            <w:proofErr w:type="spellStart"/>
            <w:r>
              <w:t>nin</w:t>
            </w:r>
            <w:proofErr w:type="spellEnd"/>
            <w:r>
              <w:t xml:space="preserve"> on iki aylık ortalamalara göre değişim oranında artış yapılmasıyla hesap edilecek bedel olarak alınması,</w:t>
            </w:r>
          </w:p>
          <w:p w:rsidR="00A96D7E" w:rsidRDefault="00A96D7E" w:rsidP="00A96D7E">
            <w:pPr>
              <w:pStyle w:val="Style8"/>
              <w:numPr>
                <w:ilvl w:val="0"/>
                <w:numId w:val="34"/>
              </w:numPr>
              <w:tabs>
                <w:tab w:val="left" w:pos="905"/>
              </w:tabs>
              <w:ind w:firstLine="720"/>
              <w:jc w:val="both"/>
            </w:pPr>
            <w:r>
              <w:t xml:space="preserve">3. yılın aylık kira bedelinin; 145.000-TL + Önceki 2 yılın TÜFE </w:t>
            </w:r>
            <w:r>
              <w:rPr>
                <w:lang w:val="en-US" w:eastAsia="en-US" w:bidi="en-US"/>
              </w:rPr>
              <w:t>(</w:t>
            </w:r>
            <w:proofErr w:type="spellStart"/>
            <w:r>
              <w:rPr>
                <w:lang w:val="en-US" w:eastAsia="en-US" w:bidi="en-US"/>
              </w:rPr>
              <w:t>Oniki</w:t>
            </w:r>
            <w:proofErr w:type="spellEnd"/>
            <w:r>
              <w:rPr>
                <w:lang w:val="en-US" w:eastAsia="en-US" w:bidi="en-US"/>
              </w:rPr>
              <w:t xml:space="preserve"> </w:t>
            </w:r>
            <w:r>
              <w:t>Aylık Ortalamalara Göre Değişim (%) Oranı esas alınarak) artışı yapılmasıyla hesap edilecek bedelin aylık kira bedeli olarak alınması,</w:t>
            </w:r>
          </w:p>
          <w:p w:rsidR="00A96D7E" w:rsidRDefault="00A96D7E" w:rsidP="00A96D7E">
            <w:pPr>
              <w:pStyle w:val="Style8"/>
              <w:numPr>
                <w:ilvl w:val="0"/>
                <w:numId w:val="34"/>
              </w:numPr>
              <w:tabs>
                <w:tab w:val="left" w:pos="905"/>
              </w:tabs>
              <w:ind w:firstLine="720"/>
              <w:jc w:val="both"/>
            </w:pPr>
            <w:r>
              <w:t xml:space="preserve">4. yıldan 10. yılın sonuna kadar aylık kira bedellerinin; her yıl için bir önceki yılın aylık kira bedelinin </w:t>
            </w:r>
            <w:proofErr w:type="spellStart"/>
            <w:r>
              <w:t>TÜlK</w:t>
            </w:r>
            <w:proofErr w:type="spellEnd"/>
            <w:r>
              <w:t xml:space="preserve"> tarafından yayımlanan Tüketici Fiyat Endeksi (TÜFE)'</w:t>
            </w:r>
            <w:proofErr w:type="spellStart"/>
            <w:r>
              <w:t>nin</w:t>
            </w:r>
            <w:proofErr w:type="spellEnd"/>
            <w:r>
              <w:t xml:space="preserve"> on iki aylık ortalamalara göre değişim oranında artış yapılmasıyla hesap edilecek bedelin alınması,</w:t>
            </w:r>
          </w:p>
          <w:p w:rsidR="00A96D7E" w:rsidRDefault="00A96D7E" w:rsidP="00A96D7E">
            <w:pPr>
              <w:pStyle w:val="Style8"/>
              <w:numPr>
                <w:ilvl w:val="0"/>
                <w:numId w:val="34"/>
              </w:numPr>
              <w:tabs>
                <w:tab w:val="left" w:pos="905"/>
              </w:tabs>
              <w:ind w:firstLine="720"/>
              <w:jc w:val="both"/>
            </w:pPr>
            <w:r>
              <w:t>11. yılın aylık kira bedelinin; bir önceki yılın aylık kira bedeline %</w:t>
            </w:r>
            <w:r w:rsidR="00296FCF">
              <w:t>50</w:t>
            </w:r>
            <w:r>
              <w:t xml:space="preserve"> kira artışı yapılarak oluşacak bedelin TÜÎK tarafından yayımlanan Tüketici Fiyat Endeksi (TÜFE)'</w:t>
            </w:r>
            <w:proofErr w:type="spellStart"/>
            <w:r>
              <w:t>nin</w:t>
            </w:r>
            <w:proofErr w:type="spellEnd"/>
            <w:r>
              <w:t xml:space="preserve"> on iki aylık ortalamalara göre değişim oranında artış yapılmasıyla hesap edilecek bedelin alınması,</w:t>
            </w:r>
          </w:p>
          <w:p w:rsidR="00A96D7E" w:rsidRDefault="00A96D7E" w:rsidP="00A96D7E">
            <w:pPr>
              <w:pStyle w:val="Style8"/>
              <w:numPr>
                <w:ilvl w:val="0"/>
                <w:numId w:val="34"/>
              </w:numPr>
              <w:tabs>
                <w:tab w:val="left" w:pos="905"/>
              </w:tabs>
              <w:ind w:firstLine="720"/>
              <w:jc w:val="both"/>
            </w:pPr>
            <w:r>
              <w:t>12. yıldan işin (21. yılın sonuna kadar) süresinin sonuna kadar her yıl için bir önceki yılın aylık kira bedelinin TÜİK tarafından yayımlanan Tüketici Fiyat Endeksi (TÜFE)'</w:t>
            </w:r>
            <w:proofErr w:type="spellStart"/>
            <w:r>
              <w:t>nin</w:t>
            </w:r>
            <w:proofErr w:type="spellEnd"/>
            <w:r>
              <w:t xml:space="preserve"> on iki aylık ortalamalara göre değişim oranında artış yapılmasıyla hesap edilecek bedel olarak alınması,</w:t>
            </w:r>
          </w:p>
          <w:p w:rsidR="0014507E" w:rsidRPr="00F95674" w:rsidRDefault="0014507E" w:rsidP="003F497A">
            <w:pPr>
              <w:spacing w:line="20" w:lineRule="atLeast"/>
              <w:rPr>
                <w:rFonts w:ascii="Times New Roman" w:hAnsi="Times New Roman"/>
                <w:sz w:val="24"/>
                <w:szCs w:val="24"/>
              </w:rPr>
            </w:pPr>
          </w:p>
        </w:tc>
      </w:tr>
      <w:tr w:rsidR="00AB403B" w:rsidRPr="00146F0E" w:rsidTr="00841D66">
        <w:trPr>
          <w:trHeight w:val="551"/>
        </w:trPr>
        <w:tc>
          <w:tcPr>
            <w:tcW w:w="2580" w:type="dxa"/>
            <w:tcBorders>
              <w:top w:val="nil"/>
              <w:left w:val="single" w:sz="4" w:space="0" w:color="auto"/>
              <w:bottom w:val="single" w:sz="4" w:space="0" w:color="auto"/>
              <w:right w:val="single" w:sz="4" w:space="0" w:color="auto"/>
            </w:tcBorders>
            <w:shd w:val="clear" w:color="auto" w:fill="auto"/>
            <w:hideMark/>
          </w:tcPr>
          <w:p w:rsidR="0014507E" w:rsidRPr="00146F0E" w:rsidRDefault="004C7854" w:rsidP="00543493">
            <w:pPr>
              <w:rPr>
                <w:rFonts w:ascii="Times New Roman" w:hAnsi="Times New Roman"/>
                <w:color w:val="000000"/>
                <w:sz w:val="24"/>
                <w:szCs w:val="24"/>
              </w:rPr>
            </w:pPr>
            <w:r w:rsidRPr="00146F0E">
              <w:rPr>
                <w:rFonts w:ascii="Times New Roman" w:hAnsi="Times New Roman"/>
                <w:color w:val="000000"/>
                <w:sz w:val="24"/>
                <w:szCs w:val="24"/>
              </w:rPr>
              <w:t>TAHMİN EDİLEN</w:t>
            </w:r>
            <w:r w:rsidR="0014507E" w:rsidRPr="00146F0E">
              <w:rPr>
                <w:rFonts w:ascii="Times New Roman" w:hAnsi="Times New Roman"/>
                <w:color w:val="000000"/>
                <w:sz w:val="24"/>
                <w:szCs w:val="24"/>
              </w:rPr>
              <w:t xml:space="preserve"> BEDEL</w:t>
            </w:r>
          </w:p>
        </w:tc>
        <w:tc>
          <w:tcPr>
            <w:tcW w:w="8706" w:type="dxa"/>
            <w:tcBorders>
              <w:top w:val="nil"/>
              <w:left w:val="nil"/>
              <w:bottom w:val="single" w:sz="4" w:space="0" w:color="auto"/>
              <w:right w:val="single" w:sz="4" w:space="0" w:color="auto"/>
            </w:tcBorders>
            <w:shd w:val="clear" w:color="auto" w:fill="auto"/>
            <w:hideMark/>
          </w:tcPr>
          <w:p w:rsidR="002D41F1" w:rsidRPr="00146F0E" w:rsidRDefault="00A96D7E" w:rsidP="002D41F1">
            <w:pPr>
              <w:jc w:val="both"/>
              <w:rPr>
                <w:rFonts w:ascii="Times New Roman" w:eastAsia="Calibri" w:hAnsi="Times New Roman"/>
                <w:kern w:val="24"/>
                <w:sz w:val="24"/>
                <w:szCs w:val="24"/>
              </w:rPr>
            </w:pPr>
            <w:r>
              <w:rPr>
                <w:rFonts w:ascii="Times New Roman" w:hAnsi="Times New Roman"/>
                <w:b/>
                <w:bCs/>
                <w:sz w:val="24"/>
                <w:szCs w:val="24"/>
              </w:rPr>
              <w:t>26.</w:t>
            </w:r>
            <w:r w:rsidR="00AB403B">
              <w:rPr>
                <w:rFonts w:ascii="Times New Roman" w:hAnsi="Times New Roman"/>
                <w:b/>
                <w:bCs/>
                <w:sz w:val="24"/>
                <w:szCs w:val="24"/>
              </w:rPr>
              <w:t>157.170</w:t>
            </w:r>
            <w:r>
              <w:rPr>
                <w:rFonts w:ascii="Times New Roman" w:hAnsi="Times New Roman"/>
                <w:b/>
                <w:bCs/>
                <w:sz w:val="24"/>
                <w:szCs w:val="24"/>
              </w:rPr>
              <w:t>,34</w:t>
            </w:r>
            <w:r w:rsidR="0058552B">
              <w:rPr>
                <w:rFonts w:ascii="Times New Roman" w:hAnsi="Times New Roman"/>
                <w:b/>
                <w:bCs/>
                <w:sz w:val="24"/>
                <w:szCs w:val="24"/>
              </w:rPr>
              <w:t>-</w:t>
            </w:r>
            <w:r w:rsidR="002D41F1" w:rsidRPr="00146F0E">
              <w:rPr>
                <w:rFonts w:ascii="Times New Roman" w:hAnsi="Times New Roman"/>
                <w:b/>
                <w:bCs/>
                <w:sz w:val="24"/>
                <w:szCs w:val="24"/>
              </w:rPr>
              <w:t>TL (</w:t>
            </w:r>
            <w:r>
              <w:rPr>
                <w:rFonts w:ascii="Times New Roman" w:hAnsi="Times New Roman"/>
                <w:b/>
                <w:bCs/>
                <w:sz w:val="24"/>
                <w:szCs w:val="24"/>
              </w:rPr>
              <w:t>Yirmialtımilyon</w:t>
            </w:r>
            <w:r w:rsidR="00AB403B">
              <w:rPr>
                <w:rFonts w:ascii="Times New Roman" w:hAnsi="Times New Roman"/>
                <w:b/>
                <w:bCs/>
                <w:sz w:val="24"/>
                <w:szCs w:val="24"/>
              </w:rPr>
              <w:t>yüzelliyedibinyüzyetmişTürklirasıotuzdörtK</w:t>
            </w:r>
            <w:r w:rsidR="006221D7">
              <w:rPr>
                <w:rFonts w:ascii="Times New Roman" w:hAnsi="Times New Roman"/>
                <w:b/>
                <w:bCs/>
                <w:sz w:val="24"/>
                <w:szCs w:val="24"/>
              </w:rPr>
              <w:t>uruş</w:t>
            </w:r>
            <w:r w:rsidR="002D41F1" w:rsidRPr="00146F0E">
              <w:rPr>
                <w:rFonts w:ascii="Times New Roman" w:hAnsi="Times New Roman"/>
                <w:b/>
                <w:bCs/>
                <w:sz w:val="24"/>
                <w:szCs w:val="24"/>
              </w:rPr>
              <w:t>)</w:t>
            </w:r>
            <w:r w:rsidR="00563CF9">
              <w:rPr>
                <w:rFonts w:ascii="Times New Roman" w:eastAsia="Calibri" w:hAnsi="Times New Roman"/>
                <w:kern w:val="24"/>
                <w:sz w:val="24"/>
                <w:szCs w:val="24"/>
              </w:rPr>
              <w:t>’</w:t>
            </w:r>
            <w:r w:rsidR="002D41F1" w:rsidRPr="00146F0E">
              <w:rPr>
                <w:rFonts w:ascii="Times New Roman" w:eastAsia="Calibri" w:hAnsi="Times New Roman"/>
                <w:kern w:val="24"/>
                <w:sz w:val="24"/>
                <w:szCs w:val="24"/>
              </w:rPr>
              <w:t>dur.</w:t>
            </w:r>
          </w:p>
          <w:p w:rsidR="0014507E" w:rsidRPr="00146F0E" w:rsidRDefault="00E27C48" w:rsidP="00A2072D">
            <w:pPr>
              <w:jc w:val="both"/>
              <w:rPr>
                <w:rFonts w:ascii="Times New Roman" w:eastAsia="+mn-ea" w:hAnsi="Times New Roman"/>
                <w:kern w:val="24"/>
                <w:sz w:val="24"/>
                <w:szCs w:val="24"/>
              </w:rPr>
            </w:pPr>
            <w:r w:rsidRPr="00146F0E">
              <w:rPr>
                <w:rFonts w:ascii="Times New Roman" w:hAnsi="Times New Roman"/>
                <w:sz w:val="24"/>
                <w:szCs w:val="24"/>
              </w:rPr>
              <w:t>Tahmin edilen bedel, restorasyon bedeli olup; varsa proje, çevre düzenleme, yıkım maliyeti vb. tüm maliyetleri de kapsar.)</w:t>
            </w:r>
          </w:p>
        </w:tc>
      </w:tr>
      <w:tr w:rsidR="00AB403B" w:rsidRPr="00146F0E" w:rsidTr="00841D66">
        <w:trPr>
          <w:trHeight w:val="448"/>
        </w:trPr>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14507E" w:rsidRPr="00146F0E" w:rsidRDefault="0014507E" w:rsidP="00543493">
            <w:pPr>
              <w:rPr>
                <w:rFonts w:ascii="Times New Roman" w:hAnsi="Times New Roman"/>
                <w:color w:val="000000"/>
                <w:sz w:val="24"/>
                <w:szCs w:val="24"/>
              </w:rPr>
            </w:pPr>
            <w:r w:rsidRPr="00146F0E">
              <w:rPr>
                <w:rFonts w:ascii="Times New Roman" w:hAnsi="Times New Roman"/>
                <w:color w:val="000000"/>
                <w:sz w:val="24"/>
                <w:szCs w:val="24"/>
              </w:rPr>
              <w:t>GEÇİCİ TEMİNAT</w:t>
            </w:r>
          </w:p>
        </w:tc>
        <w:tc>
          <w:tcPr>
            <w:tcW w:w="8706" w:type="dxa"/>
            <w:tcBorders>
              <w:top w:val="single" w:sz="4" w:space="0" w:color="auto"/>
              <w:left w:val="single" w:sz="4" w:space="0" w:color="auto"/>
              <w:bottom w:val="single" w:sz="4" w:space="0" w:color="auto"/>
              <w:right w:val="single" w:sz="4" w:space="0" w:color="auto"/>
            </w:tcBorders>
            <w:shd w:val="clear" w:color="auto" w:fill="auto"/>
            <w:hideMark/>
          </w:tcPr>
          <w:p w:rsidR="006123E5" w:rsidRPr="00146F0E" w:rsidRDefault="00A96D7E" w:rsidP="00A2072D">
            <w:pPr>
              <w:jc w:val="both"/>
              <w:rPr>
                <w:rFonts w:ascii="Times New Roman" w:hAnsi="Times New Roman"/>
                <w:b/>
                <w:sz w:val="24"/>
                <w:szCs w:val="24"/>
              </w:rPr>
            </w:pPr>
            <w:r>
              <w:rPr>
                <w:rFonts w:ascii="Times New Roman" w:hAnsi="Times New Roman"/>
                <w:b/>
                <w:sz w:val="24"/>
                <w:szCs w:val="24"/>
              </w:rPr>
              <w:t>7</w:t>
            </w:r>
            <w:r w:rsidR="00AB403B">
              <w:rPr>
                <w:rFonts w:ascii="Times New Roman" w:hAnsi="Times New Roman"/>
                <w:b/>
                <w:sz w:val="24"/>
                <w:szCs w:val="24"/>
              </w:rPr>
              <w:t>84.715,11</w:t>
            </w:r>
            <w:r w:rsidR="00841D66">
              <w:rPr>
                <w:rFonts w:ascii="Times New Roman" w:hAnsi="Times New Roman"/>
                <w:b/>
                <w:sz w:val="24"/>
                <w:szCs w:val="24"/>
              </w:rPr>
              <w:t>-TL</w:t>
            </w:r>
            <w:r w:rsidR="002D41F1" w:rsidRPr="00146F0E">
              <w:rPr>
                <w:rFonts w:ascii="Times New Roman" w:hAnsi="Times New Roman"/>
                <w:b/>
                <w:sz w:val="24"/>
                <w:szCs w:val="24"/>
              </w:rPr>
              <w:t xml:space="preserve"> </w:t>
            </w:r>
            <w:r w:rsidR="00841D66">
              <w:rPr>
                <w:rFonts w:ascii="Times New Roman" w:hAnsi="Times New Roman"/>
                <w:b/>
                <w:sz w:val="24"/>
                <w:szCs w:val="24"/>
              </w:rPr>
              <w:t>(</w:t>
            </w:r>
            <w:r>
              <w:rPr>
                <w:rFonts w:ascii="Times New Roman" w:hAnsi="Times New Roman"/>
                <w:b/>
                <w:sz w:val="24"/>
                <w:szCs w:val="24"/>
              </w:rPr>
              <w:t>Yediyüz</w:t>
            </w:r>
            <w:r w:rsidR="00AB403B">
              <w:rPr>
                <w:rFonts w:ascii="Times New Roman" w:hAnsi="Times New Roman"/>
                <w:b/>
                <w:sz w:val="24"/>
                <w:szCs w:val="24"/>
              </w:rPr>
              <w:t>seksendört</w:t>
            </w:r>
            <w:r>
              <w:rPr>
                <w:rFonts w:ascii="Times New Roman" w:hAnsi="Times New Roman"/>
                <w:b/>
                <w:sz w:val="24"/>
                <w:szCs w:val="24"/>
              </w:rPr>
              <w:t>biny</w:t>
            </w:r>
            <w:r w:rsidR="00AB403B">
              <w:rPr>
                <w:rFonts w:ascii="Times New Roman" w:hAnsi="Times New Roman"/>
                <w:b/>
                <w:sz w:val="24"/>
                <w:szCs w:val="24"/>
              </w:rPr>
              <w:t>ediyüzonbeşT</w:t>
            </w:r>
            <w:r w:rsidR="00841D66">
              <w:rPr>
                <w:rFonts w:ascii="Times New Roman" w:hAnsi="Times New Roman"/>
                <w:b/>
                <w:sz w:val="24"/>
                <w:szCs w:val="24"/>
              </w:rPr>
              <w:t>ürklirası</w:t>
            </w:r>
            <w:r w:rsidR="00AB403B">
              <w:rPr>
                <w:rFonts w:ascii="Times New Roman" w:hAnsi="Times New Roman"/>
                <w:b/>
                <w:sz w:val="24"/>
                <w:szCs w:val="24"/>
              </w:rPr>
              <w:t>onbirK</w:t>
            </w:r>
            <w:bookmarkStart w:id="0" w:name="_GoBack"/>
            <w:bookmarkEnd w:id="0"/>
            <w:r w:rsidR="00841D66">
              <w:rPr>
                <w:rFonts w:ascii="Times New Roman" w:hAnsi="Times New Roman"/>
                <w:b/>
                <w:sz w:val="24"/>
                <w:szCs w:val="24"/>
              </w:rPr>
              <w:t>uruş</w:t>
            </w:r>
            <w:r w:rsidR="002D41F1" w:rsidRPr="00146F0E">
              <w:rPr>
                <w:rFonts w:ascii="Times New Roman" w:hAnsi="Times New Roman"/>
                <w:b/>
                <w:sz w:val="24"/>
                <w:szCs w:val="24"/>
              </w:rPr>
              <w:t>)</w:t>
            </w:r>
            <w:r w:rsidR="006123E5" w:rsidRPr="00146F0E">
              <w:rPr>
                <w:rFonts w:ascii="Times New Roman" w:hAnsi="Times New Roman"/>
                <w:sz w:val="24"/>
                <w:szCs w:val="24"/>
              </w:rPr>
              <w:t>’dur.</w:t>
            </w:r>
          </w:p>
          <w:p w:rsidR="0014507E" w:rsidRPr="00146F0E" w:rsidRDefault="001A59E1" w:rsidP="00A2072D">
            <w:pPr>
              <w:jc w:val="both"/>
              <w:rPr>
                <w:rFonts w:ascii="Times New Roman" w:hAnsi="Times New Roman"/>
                <w:color w:val="000000"/>
                <w:sz w:val="24"/>
                <w:szCs w:val="24"/>
              </w:rPr>
            </w:pPr>
            <w:r w:rsidRPr="00146F0E">
              <w:rPr>
                <w:rFonts w:ascii="Times New Roman" w:eastAsia="Calibri" w:hAnsi="Times New Roman"/>
                <w:kern w:val="24"/>
                <w:sz w:val="24"/>
                <w:szCs w:val="24"/>
              </w:rPr>
              <w:t xml:space="preserve"> </w:t>
            </w:r>
            <w:r w:rsidR="0014507E" w:rsidRPr="00146F0E">
              <w:rPr>
                <w:rFonts w:ascii="Times New Roman" w:hAnsi="Times New Roman"/>
                <w:sz w:val="24"/>
                <w:szCs w:val="24"/>
              </w:rPr>
              <w:t>(Bu</w:t>
            </w:r>
            <w:r w:rsidR="001C291D" w:rsidRPr="00146F0E">
              <w:rPr>
                <w:rFonts w:ascii="Times New Roman" w:hAnsi="Times New Roman"/>
                <w:sz w:val="24"/>
                <w:szCs w:val="24"/>
              </w:rPr>
              <w:t xml:space="preserve"> </w:t>
            </w:r>
            <w:r w:rsidR="0014507E" w:rsidRPr="00146F0E">
              <w:rPr>
                <w:rFonts w:ascii="Times New Roman" w:hAnsi="Times New Roman"/>
                <w:sz w:val="24"/>
                <w:szCs w:val="24"/>
              </w:rPr>
              <w:t xml:space="preserve">bedel </w:t>
            </w:r>
            <w:r w:rsidR="003F1347" w:rsidRPr="00146F0E">
              <w:rPr>
                <w:rFonts w:ascii="Times New Roman" w:hAnsi="Times New Roman"/>
                <w:sz w:val="24"/>
                <w:szCs w:val="24"/>
              </w:rPr>
              <w:t>tahmin edilen</w:t>
            </w:r>
            <w:r w:rsidR="0014507E" w:rsidRPr="00146F0E">
              <w:rPr>
                <w:rFonts w:ascii="Times New Roman" w:hAnsi="Times New Roman"/>
                <w:sz w:val="24"/>
                <w:szCs w:val="24"/>
              </w:rPr>
              <w:t xml:space="preserve"> bedelin %3 ‘</w:t>
            </w:r>
            <w:proofErr w:type="spellStart"/>
            <w:r w:rsidR="0014507E" w:rsidRPr="00146F0E">
              <w:rPr>
                <w:rFonts w:ascii="Times New Roman" w:hAnsi="Times New Roman"/>
                <w:sz w:val="24"/>
                <w:szCs w:val="24"/>
              </w:rPr>
              <w:t>üdür</w:t>
            </w:r>
            <w:proofErr w:type="spellEnd"/>
            <w:r w:rsidR="0014507E" w:rsidRPr="00146F0E">
              <w:rPr>
                <w:rFonts w:ascii="Times New Roman" w:hAnsi="Times New Roman"/>
                <w:sz w:val="24"/>
                <w:szCs w:val="24"/>
              </w:rPr>
              <w:t>.)</w:t>
            </w:r>
          </w:p>
        </w:tc>
      </w:tr>
      <w:tr w:rsidR="00AB403B" w:rsidRPr="00146F0E" w:rsidTr="00841D66">
        <w:trPr>
          <w:trHeight w:val="29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07E" w:rsidRPr="00495938" w:rsidRDefault="0014507E" w:rsidP="00543493">
            <w:pPr>
              <w:rPr>
                <w:rFonts w:ascii="Times New Roman" w:hAnsi="Times New Roman"/>
                <w:color w:val="000000" w:themeColor="text1"/>
                <w:sz w:val="24"/>
                <w:szCs w:val="24"/>
              </w:rPr>
            </w:pPr>
            <w:r w:rsidRPr="00495938">
              <w:rPr>
                <w:rFonts w:ascii="Times New Roman" w:hAnsi="Times New Roman"/>
                <w:color w:val="000000" w:themeColor="text1"/>
                <w:sz w:val="24"/>
                <w:szCs w:val="24"/>
              </w:rPr>
              <w:t>İHALE TARİH VE SAATİ</w:t>
            </w:r>
          </w:p>
        </w:tc>
        <w:tc>
          <w:tcPr>
            <w:tcW w:w="8706" w:type="dxa"/>
            <w:tcBorders>
              <w:top w:val="single" w:sz="4" w:space="0" w:color="auto"/>
              <w:left w:val="nil"/>
              <w:bottom w:val="single" w:sz="4" w:space="0" w:color="auto"/>
              <w:right w:val="single" w:sz="4" w:space="0" w:color="auto"/>
            </w:tcBorders>
            <w:shd w:val="clear" w:color="auto" w:fill="auto"/>
            <w:noWrap/>
            <w:vAlign w:val="bottom"/>
            <w:hideMark/>
          </w:tcPr>
          <w:p w:rsidR="0014507E" w:rsidRPr="00495938" w:rsidRDefault="00EF187F" w:rsidP="006C7B51">
            <w:pPr>
              <w:jc w:val="both"/>
              <w:rPr>
                <w:rFonts w:ascii="Times New Roman" w:hAnsi="Times New Roman"/>
                <w:bCs/>
                <w:color w:val="000000" w:themeColor="text1"/>
                <w:sz w:val="24"/>
                <w:szCs w:val="24"/>
              </w:rPr>
            </w:pPr>
            <w:r w:rsidRPr="0080299F">
              <w:rPr>
                <w:rFonts w:ascii="Times New Roman" w:hAnsi="Times New Roman"/>
                <w:bCs/>
                <w:color w:val="000000" w:themeColor="text1"/>
                <w:sz w:val="24"/>
                <w:szCs w:val="24"/>
              </w:rPr>
              <w:t>0</w:t>
            </w:r>
            <w:r w:rsidR="00495938" w:rsidRPr="0080299F">
              <w:rPr>
                <w:rFonts w:ascii="Times New Roman" w:hAnsi="Times New Roman"/>
                <w:bCs/>
                <w:color w:val="000000" w:themeColor="text1"/>
                <w:sz w:val="24"/>
                <w:szCs w:val="24"/>
              </w:rPr>
              <w:t>4</w:t>
            </w:r>
            <w:r w:rsidR="004A0A26" w:rsidRPr="0080299F">
              <w:rPr>
                <w:rFonts w:ascii="Times New Roman" w:hAnsi="Times New Roman"/>
                <w:bCs/>
                <w:color w:val="000000" w:themeColor="text1"/>
                <w:sz w:val="24"/>
                <w:szCs w:val="24"/>
              </w:rPr>
              <w:t>/0</w:t>
            </w:r>
            <w:r w:rsidRPr="0080299F">
              <w:rPr>
                <w:rFonts w:ascii="Times New Roman" w:hAnsi="Times New Roman"/>
                <w:bCs/>
                <w:color w:val="000000" w:themeColor="text1"/>
                <w:sz w:val="24"/>
                <w:szCs w:val="24"/>
              </w:rPr>
              <w:t>6</w:t>
            </w:r>
            <w:r w:rsidR="004A0A26" w:rsidRPr="0080299F">
              <w:rPr>
                <w:rFonts w:ascii="Times New Roman" w:hAnsi="Times New Roman"/>
                <w:bCs/>
                <w:color w:val="000000" w:themeColor="text1"/>
                <w:sz w:val="24"/>
                <w:szCs w:val="24"/>
              </w:rPr>
              <w:t>/2024</w:t>
            </w:r>
            <w:r w:rsidR="004A0A26" w:rsidRPr="00495938">
              <w:rPr>
                <w:rFonts w:ascii="Times New Roman" w:hAnsi="Times New Roman"/>
                <w:bCs/>
                <w:color w:val="000000" w:themeColor="text1"/>
                <w:sz w:val="24"/>
                <w:szCs w:val="24"/>
              </w:rPr>
              <w:t xml:space="preserve"> </w:t>
            </w:r>
            <w:proofErr w:type="gramStart"/>
            <w:r w:rsidR="00A96D7E" w:rsidRPr="00495938">
              <w:rPr>
                <w:rFonts w:ascii="Times New Roman" w:hAnsi="Times New Roman"/>
                <w:bCs/>
                <w:color w:val="000000" w:themeColor="text1"/>
                <w:sz w:val="24"/>
                <w:szCs w:val="24"/>
              </w:rPr>
              <w:t>Salı</w:t>
            </w:r>
            <w:proofErr w:type="gramEnd"/>
            <w:r w:rsidR="00457C99" w:rsidRPr="00495938">
              <w:rPr>
                <w:rFonts w:ascii="Times New Roman" w:hAnsi="Times New Roman"/>
                <w:bCs/>
                <w:color w:val="000000" w:themeColor="text1"/>
                <w:sz w:val="24"/>
                <w:szCs w:val="24"/>
              </w:rPr>
              <w:t xml:space="preserve"> </w:t>
            </w:r>
            <w:r w:rsidR="00841D66" w:rsidRPr="00495938">
              <w:rPr>
                <w:rFonts w:ascii="Times New Roman" w:hAnsi="Times New Roman"/>
                <w:bCs/>
                <w:color w:val="000000" w:themeColor="text1"/>
                <w:sz w:val="24"/>
                <w:szCs w:val="24"/>
              </w:rPr>
              <w:t xml:space="preserve">günü </w:t>
            </w:r>
            <w:r w:rsidR="00DF2591" w:rsidRPr="00495938">
              <w:rPr>
                <w:rFonts w:ascii="Times New Roman" w:hAnsi="Times New Roman"/>
                <w:bCs/>
                <w:color w:val="000000" w:themeColor="text1"/>
                <w:sz w:val="24"/>
                <w:szCs w:val="24"/>
              </w:rPr>
              <w:t>–</w:t>
            </w:r>
            <w:r w:rsidR="00841D66" w:rsidRPr="00495938">
              <w:rPr>
                <w:rFonts w:ascii="Times New Roman" w:hAnsi="Times New Roman"/>
                <w:bCs/>
                <w:color w:val="000000" w:themeColor="text1"/>
                <w:sz w:val="24"/>
                <w:szCs w:val="24"/>
              </w:rPr>
              <w:t xml:space="preserve"> saat </w:t>
            </w:r>
            <w:r w:rsidR="004A0A26" w:rsidRPr="00495938">
              <w:rPr>
                <w:rFonts w:ascii="Times New Roman" w:hAnsi="Times New Roman"/>
                <w:bCs/>
                <w:color w:val="000000" w:themeColor="text1"/>
                <w:sz w:val="24"/>
                <w:szCs w:val="24"/>
              </w:rPr>
              <w:t>11:00</w:t>
            </w:r>
            <w:r w:rsidR="00841D66" w:rsidRPr="00495938">
              <w:rPr>
                <w:rFonts w:ascii="Times New Roman" w:hAnsi="Times New Roman"/>
                <w:bCs/>
                <w:color w:val="000000" w:themeColor="text1"/>
                <w:sz w:val="24"/>
                <w:szCs w:val="24"/>
              </w:rPr>
              <w:t>’de</w:t>
            </w:r>
            <w:r w:rsidR="00563CF9" w:rsidRPr="00495938">
              <w:rPr>
                <w:rFonts w:ascii="Times New Roman" w:hAnsi="Times New Roman"/>
                <w:bCs/>
                <w:color w:val="000000" w:themeColor="text1"/>
                <w:sz w:val="24"/>
                <w:szCs w:val="24"/>
              </w:rPr>
              <w:t xml:space="preserve"> </w:t>
            </w:r>
          </w:p>
        </w:tc>
      </w:tr>
    </w:tbl>
    <w:p w:rsidR="00784194" w:rsidRPr="00264EDD" w:rsidRDefault="0036434F" w:rsidP="00E837FD">
      <w:pPr>
        <w:pStyle w:val="GvdeMetni2"/>
        <w:jc w:val="both"/>
        <w:rPr>
          <w:rFonts w:ascii="Times New Roman" w:hAnsi="Times New Roman"/>
          <w:b w:val="0"/>
          <w:spacing w:val="0"/>
          <w:szCs w:val="24"/>
        </w:rPr>
      </w:pPr>
      <w:r>
        <w:rPr>
          <w:rFonts w:ascii="Times New Roman" w:hAnsi="Times New Roman"/>
          <w:spacing w:val="0"/>
          <w:sz w:val="22"/>
          <w:szCs w:val="22"/>
        </w:rPr>
        <w:lastRenderedPageBreak/>
        <w:t>1</w:t>
      </w:r>
      <w:r w:rsidR="00B308CD" w:rsidRPr="00264EDD">
        <w:rPr>
          <w:rFonts w:ascii="Times New Roman" w:hAnsi="Times New Roman"/>
          <w:spacing w:val="0"/>
          <w:szCs w:val="24"/>
        </w:rPr>
        <w:t>)</w:t>
      </w:r>
      <w:r w:rsidR="00E837FD" w:rsidRPr="00264EDD">
        <w:rPr>
          <w:rFonts w:ascii="Times New Roman" w:hAnsi="Times New Roman"/>
          <w:b w:val="0"/>
          <w:spacing w:val="0"/>
          <w:szCs w:val="24"/>
        </w:rPr>
        <w:t xml:space="preserve"> </w:t>
      </w:r>
      <w:r w:rsidR="00784194" w:rsidRPr="00264EDD">
        <w:rPr>
          <w:rFonts w:ascii="Times New Roman" w:hAnsi="Times New Roman"/>
          <w:b w:val="0"/>
          <w:spacing w:val="0"/>
          <w:szCs w:val="24"/>
        </w:rPr>
        <w:t xml:space="preserve">İhale, yukarıda belirtilen tarih ve saatte </w:t>
      </w:r>
      <w:r w:rsidR="003030D5" w:rsidRPr="00264EDD">
        <w:rPr>
          <w:rFonts w:ascii="Times New Roman" w:hAnsi="Times New Roman"/>
          <w:b w:val="0"/>
          <w:spacing w:val="0"/>
          <w:szCs w:val="24"/>
        </w:rPr>
        <w:t xml:space="preserve">Selamiali </w:t>
      </w:r>
      <w:r w:rsidR="00085019" w:rsidRPr="00264EDD">
        <w:rPr>
          <w:rFonts w:ascii="Times New Roman" w:hAnsi="Times New Roman"/>
          <w:b w:val="0"/>
          <w:spacing w:val="0"/>
          <w:szCs w:val="24"/>
        </w:rPr>
        <w:t xml:space="preserve">Mahallesi </w:t>
      </w:r>
      <w:r w:rsidR="003030D5" w:rsidRPr="00264EDD">
        <w:rPr>
          <w:rFonts w:ascii="Times New Roman" w:hAnsi="Times New Roman"/>
          <w:b w:val="0"/>
          <w:spacing w:val="0"/>
          <w:szCs w:val="24"/>
        </w:rPr>
        <w:t xml:space="preserve">Cumhuriyet </w:t>
      </w:r>
      <w:r w:rsidR="00085019" w:rsidRPr="00264EDD">
        <w:rPr>
          <w:rFonts w:ascii="Times New Roman" w:hAnsi="Times New Roman"/>
          <w:b w:val="0"/>
          <w:spacing w:val="0"/>
          <w:szCs w:val="24"/>
        </w:rPr>
        <w:t>Caddesi No:</w:t>
      </w:r>
      <w:r w:rsidR="003030D5" w:rsidRPr="00264EDD">
        <w:rPr>
          <w:rFonts w:ascii="Times New Roman" w:hAnsi="Times New Roman"/>
          <w:b w:val="0"/>
          <w:spacing w:val="0"/>
          <w:szCs w:val="24"/>
        </w:rPr>
        <w:t>10</w:t>
      </w:r>
      <w:r w:rsidR="004E2281" w:rsidRPr="00264EDD">
        <w:rPr>
          <w:rFonts w:ascii="Times New Roman" w:hAnsi="Times New Roman"/>
          <w:b w:val="0"/>
          <w:spacing w:val="0"/>
          <w:szCs w:val="24"/>
        </w:rPr>
        <w:t xml:space="preserve"> </w:t>
      </w:r>
      <w:r w:rsidR="003030D5" w:rsidRPr="00264EDD">
        <w:rPr>
          <w:rFonts w:ascii="Times New Roman" w:hAnsi="Times New Roman"/>
          <w:b w:val="0"/>
          <w:spacing w:val="0"/>
          <w:szCs w:val="24"/>
        </w:rPr>
        <w:t>Üsküdar</w:t>
      </w:r>
      <w:r w:rsidR="004E2281" w:rsidRPr="00264EDD">
        <w:rPr>
          <w:rFonts w:ascii="Times New Roman" w:hAnsi="Times New Roman"/>
          <w:b w:val="0"/>
          <w:spacing w:val="0"/>
          <w:szCs w:val="24"/>
        </w:rPr>
        <w:t>/</w:t>
      </w:r>
      <w:r w:rsidR="00784194" w:rsidRPr="00264EDD">
        <w:rPr>
          <w:rFonts w:ascii="Times New Roman" w:hAnsi="Times New Roman"/>
          <w:b w:val="0"/>
          <w:spacing w:val="0"/>
          <w:szCs w:val="24"/>
        </w:rPr>
        <w:t xml:space="preserve">İstanbul </w:t>
      </w:r>
      <w:r w:rsidR="004E2281" w:rsidRPr="00264EDD">
        <w:rPr>
          <w:rFonts w:ascii="Times New Roman" w:hAnsi="Times New Roman"/>
          <w:b w:val="0"/>
          <w:spacing w:val="0"/>
          <w:szCs w:val="24"/>
        </w:rPr>
        <w:t xml:space="preserve">adresinde bulunan </w:t>
      </w:r>
      <w:r w:rsidR="00784194" w:rsidRPr="00264EDD">
        <w:rPr>
          <w:rFonts w:ascii="Times New Roman" w:hAnsi="Times New Roman"/>
          <w:b w:val="0"/>
          <w:spacing w:val="0"/>
          <w:szCs w:val="24"/>
        </w:rPr>
        <w:t xml:space="preserve">Vakıflar </w:t>
      </w:r>
      <w:r w:rsidR="00B72528" w:rsidRPr="00264EDD">
        <w:rPr>
          <w:rFonts w:ascii="Times New Roman" w:hAnsi="Times New Roman"/>
          <w:b w:val="0"/>
          <w:spacing w:val="0"/>
          <w:szCs w:val="24"/>
        </w:rPr>
        <w:t>2.</w:t>
      </w:r>
      <w:r w:rsidR="00784194" w:rsidRPr="00264EDD">
        <w:rPr>
          <w:rFonts w:ascii="Times New Roman" w:hAnsi="Times New Roman"/>
          <w:b w:val="0"/>
          <w:spacing w:val="0"/>
          <w:szCs w:val="24"/>
        </w:rPr>
        <w:t xml:space="preserve">Bölge Müdürlüğü Hizmet </w:t>
      </w:r>
      <w:proofErr w:type="gramStart"/>
      <w:r w:rsidR="0080698E" w:rsidRPr="00264EDD">
        <w:rPr>
          <w:rFonts w:ascii="Times New Roman" w:hAnsi="Times New Roman"/>
          <w:b w:val="0"/>
          <w:spacing w:val="0"/>
          <w:szCs w:val="24"/>
        </w:rPr>
        <w:t>Binasının</w:t>
      </w:r>
      <w:r w:rsidR="00264EDD">
        <w:rPr>
          <w:rFonts w:ascii="Times New Roman" w:hAnsi="Times New Roman"/>
          <w:b w:val="0"/>
          <w:spacing w:val="0"/>
          <w:szCs w:val="24"/>
        </w:rPr>
        <w:t xml:space="preserve"> </w:t>
      </w:r>
      <w:r w:rsidR="0080698E" w:rsidRPr="00264EDD">
        <w:rPr>
          <w:rFonts w:ascii="Times New Roman" w:hAnsi="Times New Roman"/>
          <w:b w:val="0"/>
          <w:spacing w:val="0"/>
          <w:szCs w:val="24"/>
        </w:rPr>
        <w:t>-</w:t>
      </w:r>
      <w:proofErr w:type="gramEnd"/>
      <w:r w:rsidR="003030D5" w:rsidRPr="00264EDD">
        <w:rPr>
          <w:rFonts w:ascii="Times New Roman" w:hAnsi="Times New Roman"/>
          <w:b w:val="0"/>
          <w:spacing w:val="0"/>
          <w:szCs w:val="24"/>
        </w:rPr>
        <w:t>1</w:t>
      </w:r>
      <w:r w:rsidR="004E2281" w:rsidRPr="00264EDD">
        <w:rPr>
          <w:rFonts w:ascii="Times New Roman" w:hAnsi="Times New Roman"/>
          <w:b w:val="0"/>
          <w:spacing w:val="0"/>
          <w:szCs w:val="24"/>
        </w:rPr>
        <w:t xml:space="preserve">.katında </w:t>
      </w:r>
      <w:r w:rsidR="00784194" w:rsidRPr="00264EDD">
        <w:rPr>
          <w:rFonts w:ascii="Times New Roman" w:hAnsi="Times New Roman"/>
          <w:b w:val="0"/>
          <w:spacing w:val="0"/>
          <w:szCs w:val="24"/>
        </w:rPr>
        <w:t>toplanacak olan İhale Komisyonun</w:t>
      </w:r>
      <w:r w:rsidR="00B72528" w:rsidRPr="00264EDD">
        <w:rPr>
          <w:rFonts w:ascii="Times New Roman" w:hAnsi="Times New Roman"/>
          <w:b w:val="0"/>
          <w:spacing w:val="0"/>
          <w:szCs w:val="24"/>
        </w:rPr>
        <w:t>ca</w:t>
      </w:r>
      <w:r w:rsidR="00784194" w:rsidRPr="00264EDD">
        <w:rPr>
          <w:rFonts w:ascii="Times New Roman" w:hAnsi="Times New Roman"/>
          <w:b w:val="0"/>
          <w:spacing w:val="0"/>
          <w:szCs w:val="24"/>
        </w:rPr>
        <w:t xml:space="preserve"> yapılacaktır.</w:t>
      </w:r>
    </w:p>
    <w:p w:rsidR="00784194" w:rsidRPr="00264EDD" w:rsidRDefault="0036434F" w:rsidP="00AC5529">
      <w:pPr>
        <w:pStyle w:val="Balk1"/>
        <w:ind w:firstLine="0"/>
        <w:jc w:val="both"/>
        <w:rPr>
          <w:rFonts w:ascii="Times New Roman" w:hAnsi="Times New Roman"/>
          <w:b w:val="0"/>
          <w:sz w:val="24"/>
          <w:szCs w:val="24"/>
        </w:rPr>
      </w:pPr>
      <w:r w:rsidRPr="00264EDD">
        <w:rPr>
          <w:rFonts w:ascii="Times New Roman" w:hAnsi="Times New Roman"/>
          <w:sz w:val="24"/>
          <w:szCs w:val="24"/>
        </w:rPr>
        <w:t>2</w:t>
      </w:r>
      <w:r w:rsidR="00B308CD" w:rsidRPr="00264EDD">
        <w:rPr>
          <w:rFonts w:ascii="Times New Roman" w:hAnsi="Times New Roman"/>
          <w:sz w:val="24"/>
          <w:szCs w:val="24"/>
        </w:rPr>
        <w:t>)</w:t>
      </w:r>
      <w:r w:rsidR="00784194" w:rsidRPr="00264EDD">
        <w:rPr>
          <w:rFonts w:ascii="Times New Roman" w:hAnsi="Times New Roman"/>
          <w:b w:val="0"/>
          <w:sz w:val="24"/>
          <w:szCs w:val="24"/>
        </w:rPr>
        <w:t xml:space="preserve"> İstekliler İhale Şartnamesi</w:t>
      </w:r>
      <w:r w:rsidR="00E847BF" w:rsidRPr="00264EDD">
        <w:rPr>
          <w:rFonts w:ascii="Times New Roman" w:hAnsi="Times New Roman"/>
          <w:b w:val="0"/>
          <w:sz w:val="24"/>
          <w:szCs w:val="24"/>
        </w:rPr>
        <w:t>ni</w:t>
      </w:r>
      <w:r w:rsidR="00784194" w:rsidRPr="00264EDD">
        <w:rPr>
          <w:rFonts w:ascii="Times New Roman" w:hAnsi="Times New Roman"/>
          <w:b w:val="0"/>
          <w:sz w:val="24"/>
          <w:szCs w:val="24"/>
        </w:rPr>
        <w:t xml:space="preserve">, mesai saatleri içerisinde </w:t>
      </w:r>
      <w:r w:rsidR="0034013B" w:rsidRPr="00264EDD">
        <w:rPr>
          <w:rFonts w:ascii="Times New Roman" w:hAnsi="Times New Roman"/>
          <w:b w:val="0"/>
          <w:sz w:val="24"/>
          <w:szCs w:val="24"/>
        </w:rPr>
        <w:t>09</w:t>
      </w:r>
      <w:r w:rsidR="00EB05A7" w:rsidRPr="00264EDD">
        <w:rPr>
          <w:rFonts w:ascii="Times New Roman" w:hAnsi="Times New Roman"/>
          <w:b w:val="0"/>
          <w:sz w:val="24"/>
          <w:szCs w:val="24"/>
        </w:rPr>
        <w:t>:</w:t>
      </w:r>
      <w:r w:rsidR="0034013B" w:rsidRPr="00264EDD">
        <w:rPr>
          <w:rFonts w:ascii="Times New Roman" w:hAnsi="Times New Roman"/>
          <w:b w:val="0"/>
          <w:sz w:val="24"/>
          <w:szCs w:val="24"/>
        </w:rPr>
        <w:t>0</w:t>
      </w:r>
      <w:r w:rsidR="00EB05A7" w:rsidRPr="00264EDD">
        <w:rPr>
          <w:rFonts w:ascii="Times New Roman" w:hAnsi="Times New Roman"/>
          <w:b w:val="0"/>
          <w:sz w:val="24"/>
          <w:szCs w:val="24"/>
        </w:rPr>
        <w:t>0-12:</w:t>
      </w:r>
      <w:r w:rsidR="004532C5" w:rsidRPr="00264EDD">
        <w:rPr>
          <w:rFonts w:ascii="Times New Roman" w:hAnsi="Times New Roman"/>
          <w:b w:val="0"/>
          <w:sz w:val="24"/>
          <w:szCs w:val="24"/>
        </w:rPr>
        <w:t>3</w:t>
      </w:r>
      <w:r w:rsidR="00EB05A7" w:rsidRPr="00264EDD">
        <w:rPr>
          <w:rFonts w:ascii="Times New Roman" w:hAnsi="Times New Roman"/>
          <w:b w:val="0"/>
          <w:sz w:val="24"/>
          <w:szCs w:val="24"/>
        </w:rPr>
        <w:t xml:space="preserve">0 ve </w:t>
      </w:r>
      <w:r w:rsidR="004532C5" w:rsidRPr="00264EDD">
        <w:rPr>
          <w:rFonts w:ascii="Times New Roman" w:hAnsi="Times New Roman"/>
          <w:b w:val="0"/>
          <w:sz w:val="24"/>
          <w:szCs w:val="24"/>
        </w:rPr>
        <w:t>13</w:t>
      </w:r>
      <w:r w:rsidR="00EF6332" w:rsidRPr="00264EDD">
        <w:rPr>
          <w:rFonts w:ascii="Times New Roman" w:hAnsi="Times New Roman"/>
          <w:b w:val="0"/>
          <w:sz w:val="24"/>
          <w:szCs w:val="24"/>
        </w:rPr>
        <w:t>:</w:t>
      </w:r>
      <w:r w:rsidR="004532C5" w:rsidRPr="00264EDD">
        <w:rPr>
          <w:rFonts w:ascii="Times New Roman" w:hAnsi="Times New Roman"/>
          <w:b w:val="0"/>
          <w:sz w:val="24"/>
          <w:szCs w:val="24"/>
        </w:rPr>
        <w:t>0</w:t>
      </w:r>
      <w:r w:rsidR="00EB05A7" w:rsidRPr="00264EDD">
        <w:rPr>
          <w:rFonts w:ascii="Times New Roman" w:hAnsi="Times New Roman"/>
          <w:b w:val="0"/>
          <w:sz w:val="24"/>
          <w:szCs w:val="24"/>
        </w:rPr>
        <w:t>0-</w:t>
      </w:r>
      <w:r w:rsidR="00A84D7F" w:rsidRPr="00264EDD">
        <w:rPr>
          <w:rFonts w:ascii="Times New Roman" w:hAnsi="Times New Roman"/>
          <w:b w:val="0"/>
          <w:sz w:val="24"/>
          <w:szCs w:val="24"/>
        </w:rPr>
        <w:t>1</w:t>
      </w:r>
      <w:r w:rsidR="0080698E" w:rsidRPr="00264EDD">
        <w:rPr>
          <w:rFonts w:ascii="Times New Roman" w:hAnsi="Times New Roman"/>
          <w:b w:val="0"/>
          <w:sz w:val="24"/>
          <w:szCs w:val="24"/>
        </w:rPr>
        <w:t>6</w:t>
      </w:r>
      <w:r w:rsidR="00EB05A7" w:rsidRPr="00264EDD">
        <w:rPr>
          <w:rFonts w:ascii="Times New Roman" w:hAnsi="Times New Roman"/>
          <w:b w:val="0"/>
          <w:sz w:val="24"/>
          <w:szCs w:val="24"/>
        </w:rPr>
        <w:t>:</w:t>
      </w:r>
      <w:r w:rsidR="0080698E" w:rsidRPr="00264EDD">
        <w:rPr>
          <w:rFonts w:ascii="Times New Roman" w:hAnsi="Times New Roman"/>
          <w:b w:val="0"/>
          <w:sz w:val="24"/>
          <w:szCs w:val="24"/>
        </w:rPr>
        <w:t>3</w:t>
      </w:r>
      <w:r w:rsidR="00EB05A7" w:rsidRPr="00264EDD">
        <w:rPr>
          <w:rFonts w:ascii="Times New Roman" w:hAnsi="Times New Roman"/>
          <w:b w:val="0"/>
          <w:sz w:val="24"/>
          <w:szCs w:val="24"/>
        </w:rPr>
        <w:t xml:space="preserve">0 </w:t>
      </w:r>
      <w:r w:rsidR="00784194" w:rsidRPr="00264EDD">
        <w:rPr>
          <w:rFonts w:ascii="Times New Roman" w:hAnsi="Times New Roman"/>
          <w:b w:val="0"/>
          <w:sz w:val="24"/>
          <w:szCs w:val="24"/>
        </w:rPr>
        <w:t xml:space="preserve">saatleri arasında </w:t>
      </w:r>
      <w:r w:rsidR="0080583A" w:rsidRPr="00264EDD">
        <w:rPr>
          <w:rFonts w:ascii="Times New Roman" w:hAnsi="Times New Roman"/>
          <w:b w:val="0"/>
          <w:sz w:val="24"/>
          <w:szCs w:val="24"/>
        </w:rPr>
        <w:t>Selamiali Mahallesi Cumhuriyet Caddesi No:10 Üsküdar/İstanbul adresinde bulunan Vakıflar 2.Bölge Müdürlüğü Hizmet Binasının 3</w:t>
      </w:r>
      <w:r w:rsidR="008626E5" w:rsidRPr="00264EDD">
        <w:rPr>
          <w:rFonts w:ascii="Times New Roman" w:hAnsi="Times New Roman"/>
          <w:b w:val="0"/>
          <w:sz w:val="24"/>
          <w:szCs w:val="24"/>
        </w:rPr>
        <w:t>.katında</w:t>
      </w:r>
      <w:r w:rsidR="0013424C" w:rsidRPr="00264EDD">
        <w:rPr>
          <w:rFonts w:ascii="Times New Roman" w:hAnsi="Times New Roman"/>
          <w:b w:val="0"/>
          <w:sz w:val="24"/>
          <w:szCs w:val="24"/>
        </w:rPr>
        <w:t xml:space="preserve">ki </w:t>
      </w:r>
      <w:r w:rsidR="0080583A" w:rsidRPr="00264EDD">
        <w:rPr>
          <w:rFonts w:ascii="Times New Roman" w:hAnsi="Times New Roman"/>
          <w:b w:val="0"/>
          <w:sz w:val="24"/>
          <w:szCs w:val="24"/>
        </w:rPr>
        <w:t>İhale Kalem</w:t>
      </w:r>
      <w:r w:rsidR="0013424C" w:rsidRPr="00264EDD">
        <w:rPr>
          <w:rFonts w:ascii="Times New Roman" w:hAnsi="Times New Roman"/>
          <w:b w:val="0"/>
          <w:sz w:val="24"/>
          <w:szCs w:val="24"/>
        </w:rPr>
        <w:t xml:space="preserve"> Bürosunda</w:t>
      </w:r>
      <w:r w:rsidR="008626E5" w:rsidRPr="00264EDD">
        <w:rPr>
          <w:rFonts w:ascii="Times New Roman" w:hAnsi="Times New Roman"/>
          <w:b w:val="0"/>
          <w:sz w:val="24"/>
          <w:szCs w:val="24"/>
        </w:rPr>
        <w:t xml:space="preserve"> </w:t>
      </w:r>
      <w:r w:rsidR="00E847BF" w:rsidRPr="00264EDD">
        <w:rPr>
          <w:rFonts w:ascii="Times New Roman" w:hAnsi="Times New Roman"/>
          <w:b w:val="0"/>
          <w:sz w:val="24"/>
          <w:szCs w:val="24"/>
        </w:rPr>
        <w:t>göre</w:t>
      </w:r>
      <w:r w:rsidR="00784194" w:rsidRPr="00264EDD">
        <w:rPr>
          <w:rFonts w:ascii="Times New Roman" w:hAnsi="Times New Roman"/>
          <w:b w:val="0"/>
          <w:sz w:val="24"/>
          <w:szCs w:val="24"/>
        </w:rPr>
        <w:t>bilecek</w:t>
      </w:r>
      <w:r w:rsidR="00E847BF" w:rsidRPr="00264EDD">
        <w:rPr>
          <w:rFonts w:ascii="Times New Roman" w:hAnsi="Times New Roman"/>
          <w:b w:val="0"/>
          <w:sz w:val="24"/>
          <w:szCs w:val="24"/>
        </w:rPr>
        <w:t>lerdir</w:t>
      </w:r>
      <w:r w:rsidR="00784194" w:rsidRPr="00264EDD">
        <w:rPr>
          <w:rFonts w:ascii="Times New Roman" w:hAnsi="Times New Roman"/>
          <w:b w:val="0"/>
          <w:sz w:val="24"/>
          <w:szCs w:val="24"/>
        </w:rPr>
        <w:t>.</w:t>
      </w:r>
      <w:r w:rsidR="00DC33DF" w:rsidRPr="00264EDD">
        <w:rPr>
          <w:rFonts w:ascii="Times New Roman" w:hAnsi="Times New Roman"/>
          <w:b w:val="0"/>
          <w:sz w:val="24"/>
          <w:szCs w:val="24"/>
        </w:rPr>
        <w:t xml:space="preserve"> </w:t>
      </w:r>
    </w:p>
    <w:p w:rsidR="00784194" w:rsidRPr="00264EDD" w:rsidRDefault="0036434F" w:rsidP="00403636">
      <w:pPr>
        <w:pStyle w:val="Balk1"/>
        <w:ind w:firstLine="0"/>
        <w:jc w:val="both"/>
        <w:rPr>
          <w:rFonts w:ascii="Times New Roman" w:hAnsi="Times New Roman"/>
          <w:b w:val="0"/>
          <w:sz w:val="24"/>
          <w:szCs w:val="24"/>
        </w:rPr>
      </w:pPr>
      <w:r w:rsidRPr="00264EDD">
        <w:rPr>
          <w:rFonts w:ascii="Times New Roman" w:hAnsi="Times New Roman"/>
          <w:sz w:val="24"/>
          <w:szCs w:val="24"/>
        </w:rPr>
        <w:t>3</w:t>
      </w:r>
      <w:r w:rsidR="001B2295" w:rsidRPr="00264EDD">
        <w:rPr>
          <w:rFonts w:ascii="Times New Roman" w:hAnsi="Times New Roman"/>
          <w:sz w:val="24"/>
          <w:szCs w:val="24"/>
        </w:rPr>
        <w:t>)</w:t>
      </w:r>
      <w:r w:rsidR="00264EDD" w:rsidRPr="00264EDD">
        <w:rPr>
          <w:rFonts w:ascii="Times New Roman" w:hAnsi="Times New Roman"/>
          <w:sz w:val="24"/>
          <w:szCs w:val="24"/>
        </w:rPr>
        <w:t xml:space="preserve"> </w:t>
      </w:r>
      <w:r w:rsidR="00E837FD" w:rsidRPr="00264EDD">
        <w:rPr>
          <w:rFonts w:ascii="Times New Roman" w:hAnsi="Times New Roman"/>
          <w:b w:val="0"/>
          <w:sz w:val="24"/>
          <w:szCs w:val="24"/>
        </w:rPr>
        <w:t>İhaleye katılabilmek için</w:t>
      </w:r>
      <w:r w:rsidR="00B47DA0" w:rsidRPr="00264EDD">
        <w:rPr>
          <w:rFonts w:ascii="Times New Roman" w:hAnsi="Times New Roman"/>
          <w:b w:val="0"/>
          <w:sz w:val="24"/>
          <w:szCs w:val="24"/>
        </w:rPr>
        <w:t xml:space="preserve"> istenilen belgeler</w:t>
      </w:r>
      <w:r w:rsidR="0013424C" w:rsidRPr="00264EDD">
        <w:rPr>
          <w:rFonts w:ascii="Times New Roman" w:hAnsi="Times New Roman"/>
          <w:b w:val="0"/>
          <w:sz w:val="24"/>
          <w:szCs w:val="24"/>
        </w:rPr>
        <w:t>;</w:t>
      </w:r>
      <w:r w:rsidR="00E837FD" w:rsidRPr="00264EDD">
        <w:rPr>
          <w:rFonts w:ascii="Times New Roman" w:hAnsi="Times New Roman"/>
          <w:b w:val="0"/>
          <w:sz w:val="24"/>
          <w:szCs w:val="24"/>
        </w:rPr>
        <w:t xml:space="preserve"> </w:t>
      </w:r>
      <w:r w:rsidR="00581C6B" w:rsidRPr="00264EDD">
        <w:rPr>
          <w:rFonts w:ascii="Times New Roman" w:hAnsi="Times New Roman"/>
          <w:b w:val="0"/>
          <w:sz w:val="24"/>
          <w:szCs w:val="24"/>
        </w:rPr>
        <w:t xml:space="preserve">İstekliler </w:t>
      </w:r>
      <w:r w:rsidR="00292481" w:rsidRPr="00264EDD">
        <w:rPr>
          <w:rFonts w:ascii="Times New Roman" w:hAnsi="Times New Roman"/>
          <w:b w:val="0"/>
          <w:sz w:val="24"/>
          <w:szCs w:val="24"/>
        </w:rPr>
        <w:t xml:space="preserve">iş bu ihale ilanı eki ihale standart formlar içerisinde yer alan </w:t>
      </w:r>
      <w:r w:rsidR="000F7A4A" w:rsidRPr="00264EDD">
        <w:rPr>
          <w:rFonts w:ascii="Times New Roman" w:hAnsi="Times New Roman"/>
          <w:b w:val="0"/>
          <w:sz w:val="24"/>
          <w:szCs w:val="24"/>
        </w:rPr>
        <w:t xml:space="preserve">eklere göre hazırlayacakları teklif mektubu ile </w:t>
      </w:r>
      <w:r w:rsidR="00832F8A" w:rsidRPr="00264EDD">
        <w:rPr>
          <w:rFonts w:ascii="Times New Roman" w:hAnsi="Times New Roman"/>
          <w:b w:val="0"/>
          <w:sz w:val="24"/>
          <w:szCs w:val="24"/>
        </w:rPr>
        <w:t xml:space="preserve">aşağıda dış zarf içerisinde istenilen </w:t>
      </w:r>
      <w:r w:rsidR="000F7A4A" w:rsidRPr="00264EDD">
        <w:rPr>
          <w:rFonts w:ascii="Times New Roman" w:hAnsi="Times New Roman"/>
          <w:b w:val="0"/>
          <w:sz w:val="24"/>
          <w:szCs w:val="24"/>
        </w:rPr>
        <w:t xml:space="preserve">diğer </w:t>
      </w:r>
      <w:r w:rsidR="00832F8A" w:rsidRPr="00264EDD">
        <w:rPr>
          <w:rFonts w:ascii="Times New Roman" w:hAnsi="Times New Roman"/>
          <w:b w:val="0"/>
          <w:sz w:val="24"/>
          <w:szCs w:val="24"/>
        </w:rPr>
        <w:t>belgeleri</w:t>
      </w:r>
      <w:r w:rsidR="00E617C4" w:rsidRPr="00264EDD">
        <w:rPr>
          <w:rFonts w:ascii="Times New Roman" w:hAnsi="Times New Roman"/>
          <w:b w:val="0"/>
          <w:sz w:val="24"/>
          <w:szCs w:val="24"/>
        </w:rPr>
        <w:t>,</w:t>
      </w:r>
      <w:r w:rsidR="00832F8A" w:rsidRPr="00264EDD">
        <w:rPr>
          <w:rFonts w:ascii="Times New Roman" w:hAnsi="Times New Roman"/>
          <w:b w:val="0"/>
          <w:sz w:val="24"/>
          <w:szCs w:val="24"/>
        </w:rPr>
        <w:t xml:space="preserve"> </w:t>
      </w:r>
      <w:r w:rsidR="0035106B" w:rsidRPr="00264EDD">
        <w:rPr>
          <w:rFonts w:ascii="Times New Roman" w:hAnsi="Times New Roman"/>
          <w:b w:val="0"/>
          <w:sz w:val="24"/>
          <w:szCs w:val="24"/>
        </w:rPr>
        <w:t>b</w:t>
      </w:r>
      <w:r w:rsidR="000F7A4A" w:rsidRPr="00264EDD">
        <w:rPr>
          <w:rFonts w:ascii="Times New Roman" w:hAnsi="Times New Roman"/>
          <w:b w:val="0"/>
          <w:sz w:val="24"/>
          <w:szCs w:val="24"/>
        </w:rPr>
        <w:t>u işe ait ihale şartnamesinin 6,</w:t>
      </w:r>
      <w:r w:rsidR="0035106B" w:rsidRPr="00264EDD">
        <w:rPr>
          <w:rFonts w:ascii="Times New Roman" w:hAnsi="Times New Roman"/>
          <w:b w:val="0"/>
          <w:sz w:val="24"/>
          <w:szCs w:val="24"/>
        </w:rPr>
        <w:t xml:space="preserve"> </w:t>
      </w:r>
      <w:r w:rsidR="000F7A4A" w:rsidRPr="00264EDD">
        <w:rPr>
          <w:rFonts w:ascii="Times New Roman" w:hAnsi="Times New Roman"/>
          <w:b w:val="0"/>
          <w:sz w:val="24"/>
          <w:szCs w:val="24"/>
        </w:rPr>
        <w:t xml:space="preserve">11 ve 12. Maddesinde </w:t>
      </w:r>
      <w:r w:rsidR="00351314" w:rsidRPr="00264EDD">
        <w:rPr>
          <w:rFonts w:ascii="Times New Roman" w:hAnsi="Times New Roman"/>
          <w:b w:val="0"/>
          <w:sz w:val="24"/>
          <w:szCs w:val="24"/>
        </w:rPr>
        <w:t xml:space="preserve">açıkça </w:t>
      </w:r>
      <w:r w:rsidR="0035106B" w:rsidRPr="00264EDD">
        <w:rPr>
          <w:rFonts w:ascii="Times New Roman" w:hAnsi="Times New Roman"/>
          <w:b w:val="0"/>
          <w:sz w:val="24"/>
          <w:szCs w:val="24"/>
        </w:rPr>
        <w:t xml:space="preserve">belirtilen </w:t>
      </w:r>
      <w:r w:rsidR="00E617C4" w:rsidRPr="00264EDD">
        <w:rPr>
          <w:rFonts w:ascii="Times New Roman" w:hAnsi="Times New Roman"/>
          <w:b w:val="0"/>
          <w:sz w:val="24"/>
          <w:szCs w:val="24"/>
        </w:rPr>
        <w:t>hususlar</w:t>
      </w:r>
      <w:r w:rsidR="00351314" w:rsidRPr="00264EDD">
        <w:rPr>
          <w:rFonts w:ascii="Times New Roman" w:hAnsi="Times New Roman"/>
          <w:b w:val="0"/>
          <w:sz w:val="24"/>
          <w:szCs w:val="24"/>
        </w:rPr>
        <w:t xml:space="preserve"> </w:t>
      </w:r>
      <w:r w:rsidR="006921D3" w:rsidRPr="00264EDD">
        <w:rPr>
          <w:rFonts w:ascii="Times New Roman" w:hAnsi="Times New Roman"/>
          <w:b w:val="0"/>
          <w:sz w:val="24"/>
          <w:szCs w:val="24"/>
        </w:rPr>
        <w:t>dâhilin</w:t>
      </w:r>
      <w:r w:rsidR="00351314" w:rsidRPr="00264EDD">
        <w:rPr>
          <w:rFonts w:ascii="Times New Roman" w:hAnsi="Times New Roman"/>
          <w:b w:val="0"/>
          <w:sz w:val="24"/>
          <w:szCs w:val="24"/>
        </w:rPr>
        <w:t xml:space="preserve"> de hazırlayacak</w:t>
      </w:r>
      <w:r w:rsidR="00AA3B8E" w:rsidRPr="00264EDD">
        <w:rPr>
          <w:rFonts w:ascii="Times New Roman" w:hAnsi="Times New Roman"/>
          <w:b w:val="0"/>
          <w:sz w:val="24"/>
          <w:szCs w:val="24"/>
        </w:rPr>
        <w:t xml:space="preserve"> ve</w:t>
      </w:r>
      <w:r w:rsidR="00E617C4" w:rsidRPr="00264EDD">
        <w:rPr>
          <w:rFonts w:ascii="Times New Roman" w:hAnsi="Times New Roman"/>
          <w:b w:val="0"/>
          <w:sz w:val="24"/>
          <w:szCs w:val="24"/>
        </w:rPr>
        <w:t xml:space="preserve"> hazırlanan bu belgeleri</w:t>
      </w:r>
      <w:r w:rsidR="00AA3B8E" w:rsidRPr="00264EDD">
        <w:rPr>
          <w:rFonts w:ascii="Times New Roman" w:hAnsi="Times New Roman"/>
          <w:b w:val="0"/>
          <w:sz w:val="24"/>
          <w:szCs w:val="24"/>
        </w:rPr>
        <w:t xml:space="preserve"> </w:t>
      </w:r>
      <w:r w:rsidR="00351314" w:rsidRPr="00264EDD">
        <w:rPr>
          <w:rFonts w:ascii="Times New Roman" w:hAnsi="Times New Roman"/>
          <w:b w:val="0"/>
          <w:sz w:val="24"/>
          <w:szCs w:val="24"/>
        </w:rPr>
        <w:t>de</w:t>
      </w:r>
      <w:r w:rsidR="0035106B" w:rsidRPr="00264EDD">
        <w:rPr>
          <w:rFonts w:ascii="Times New Roman" w:hAnsi="Times New Roman"/>
          <w:b w:val="0"/>
          <w:sz w:val="24"/>
          <w:szCs w:val="24"/>
        </w:rPr>
        <w:t xml:space="preserve"> </w:t>
      </w:r>
      <w:r w:rsidR="00783B4F" w:rsidRPr="00264EDD">
        <w:rPr>
          <w:rFonts w:ascii="Times New Roman" w:hAnsi="Times New Roman"/>
          <w:b w:val="0"/>
          <w:sz w:val="24"/>
          <w:szCs w:val="24"/>
        </w:rPr>
        <w:t xml:space="preserve">yukarıda </w:t>
      </w:r>
      <w:r w:rsidR="001C2EE0" w:rsidRPr="00264EDD">
        <w:rPr>
          <w:rFonts w:ascii="Times New Roman" w:hAnsi="Times New Roman"/>
          <w:b w:val="0"/>
          <w:sz w:val="24"/>
          <w:szCs w:val="24"/>
        </w:rPr>
        <w:t>belirtilen ihale tarih</w:t>
      </w:r>
      <w:r w:rsidR="00D12E52" w:rsidRPr="00264EDD">
        <w:rPr>
          <w:rFonts w:ascii="Times New Roman" w:hAnsi="Times New Roman"/>
          <w:b w:val="0"/>
          <w:sz w:val="24"/>
          <w:szCs w:val="24"/>
        </w:rPr>
        <w:t>inden bir gün önce 16:</w:t>
      </w:r>
      <w:r w:rsidR="009D28C2" w:rsidRPr="00264EDD">
        <w:rPr>
          <w:rFonts w:ascii="Times New Roman" w:hAnsi="Times New Roman"/>
          <w:b w:val="0"/>
          <w:sz w:val="24"/>
          <w:szCs w:val="24"/>
        </w:rPr>
        <w:t>30</w:t>
      </w:r>
      <w:r w:rsidR="00D12E52" w:rsidRPr="00264EDD">
        <w:rPr>
          <w:rFonts w:ascii="Times New Roman" w:hAnsi="Times New Roman"/>
          <w:b w:val="0"/>
          <w:sz w:val="24"/>
          <w:szCs w:val="24"/>
        </w:rPr>
        <w:t xml:space="preserve"> saatine </w:t>
      </w:r>
      <w:r w:rsidR="00E837FD" w:rsidRPr="00264EDD">
        <w:rPr>
          <w:rFonts w:ascii="Times New Roman" w:hAnsi="Times New Roman"/>
          <w:b w:val="0"/>
          <w:sz w:val="24"/>
          <w:szCs w:val="24"/>
        </w:rPr>
        <w:t>kadar</w:t>
      </w:r>
      <w:r w:rsidR="00264EDD">
        <w:rPr>
          <w:rFonts w:ascii="Times New Roman" w:hAnsi="Times New Roman"/>
          <w:b w:val="0"/>
          <w:sz w:val="24"/>
          <w:szCs w:val="24"/>
        </w:rPr>
        <w:t xml:space="preserve"> </w:t>
      </w:r>
      <w:r w:rsidR="00D12E52" w:rsidRPr="00264EDD">
        <w:rPr>
          <w:rFonts w:ascii="Times New Roman" w:hAnsi="Times New Roman"/>
          <w:b w:val="0"/>
          <w:sz w:val="24"/>
          <w:szCs w:val="24"/>
        </w:rPr>
        <w:t>(İhale Pazartesi olması durumunda Cuma günü 16</w:t>
      </w:r>
      <w:r w:rsidR="009518A7" w:rsidRPr="00264EDD">
        <w:rPr>
          <w:rFonts w:ascii="Times New Roman" w:hAnsi="Times New Roman"/>
          <w:b w:val="0"/>
          <w:sz w:val="24"/>
          <w:szCs w:val="24"/>
        </w:rPr>
        <w:t>:</w:t>
      </w:r>
      <w:r w:rsidR="004155A3" w:rsidRPr="00264EDD">
        <w:rPr>
          <w:rFonts w:ascii="Times New Roman" w:hAnsi="Times New Roman"/>
          <w:b w:val="0"/>
          <w:sz w:val="24"/>
          <w:szCs w:val="24"/>
        </w:rPr>
        <w:t>30</w:t>
      </w:r>
      <w:r w:rsidR="00D12E52" w:rsidRPr="00264EDD">
        <w:rPr>
          <w:rFonts w:ascii="Times New Roman" w:hAnsi="Times New Roman"/>
          <w:b w:val="0"/>
          <w:sz w:val="24"/>
          <w:szCs w:val="24"/>
        </w:rPr>
        <w:t xml:space="preserve"> saatine kadar)</w:t>
      </w:r>
      <w:r w:rsidR="00E837FD" w:rsidRPr="00264EDD">
        <w:rPr>
          <w:rFonts w:ascii="Times New Roman" w:hAnsi="Times New Roman"/>
          <w:b w:val="0"/>
          <w:sz w:val="24"/>
          <w:szCs w:val="24"/>
        </w:rPr>
        <w:t xml:space="preserve"> Bölge Müdürlüğü </w:t>
      </w:r>
      <w:r w:rsidR="00783B4F" w:rsidRPr="00264EDD">
        <w:rPr>
          <w:rFonts w:ascii="Times New Roman" w:hAnsi="Times New Roman"/>
          <w:b w:val="0"/>
          <w:sz w:val="24"/>
          <w:szCs w:val="24"/>
        </w:rPr>
        <w:t>H</w:t>
      </w:r>
      <w:r w:rsidR="00E837FD" w:rsidRPr="00264EDD">
        <w:rPr>
          <w:rFonts w:ascii="Times New Roman" w:hAnsi="Times New Roman"/>
          <w:b w:val="0"/>
          <w:sz w:val="24"/>
          <w:szCs w:val="24"/>
        </w:rPr>
        <w:t xml:space="preserve">izmet </w:t>
      </w:r>
      <w:r w:rsidR="00783B4F" w:rsidRPr="00264EDD">
        <w:rPr>
          <w:rFonts w:ascii="Times New Roman" w:hAnsi="Times New Roman"/>
          <w:b w:val="0"/>
          <w:sz w:val="24"/>
          <w:szCs w:val="24"/>
        </w:rPr>
        <w:t>B</w:t>
      </w:r>
      <w:r w:rsidR="00E837FD" w:rsidRPr="00264EDD">
        <w:rPr>
          <w:rFonts w:ascii="Times New Roman" w:hAnsi="Times New Roman"/>
          <w:b w:val="0"/>
          <w:sz w:val="24"/>
          <w:szCs w:val="24"/>
        </w:rPr>
        <w:t xml:space="preserve">inasının </w:t>
      </w:r>
      <w:r w:rsidR="0080583A" w:rsidRPr="00264EDD">
        <w:rPr>
          <w:rFonts w:ascii="Times New Roman" w:hAnsi="Times New Roman"/>
          <w:b w:val="0"/>
          <w:sz w:val="24"/>
          <w:szCs w:val="24"/>
        </w:rPr>
        <w:t>3</w:t>
      </w:r>
      <w:r w:rsidR="00E837FD" w:rsidRPr="00264EDD">
        <w:rPr>
          <w:rFonts w:ascii="Times New Roman" w:hAnsi="Times New Roman"/>
          <w:b w:val="0"/>
          <w:sz w:val="24"/>
          <w:szCs w:val="24"/>
        </w:rPr>
        <w:t xml:space="preserve">.katında bulunan </w:t>
      </w:r>
      <w:r w:rsidR="0080583A" w:rsidRPr="00264EDD">
        <w:rPr>
          <w:rFonts w:ascii="Times New Roman" w:hAnsi="Times New Roman"/>
          <w:b w:val="0"/>
          <w:sz w:val="24"/>
          <w:szCs w:val="24"/>
        </w:rPr>
        <w:t xml:space="preserve">İhale </w:t>
      </w:r>
      <w:r w:rsidR="00E837FD" w:rsidRPr="00264EDD">
        <w:rPr>
          <w:rFonts w:ascii="Times New Roman" w:hAnsi="Times New Roman"/>
          <w:b w:val="0"/>
          <w:sz w:val="24"/>
          <w:szCs w:val="24"/>
        </w:rPr>
        <w:t xml:space="preserve">Kalem </w:t>
      </w:r>
      <w:r w:rsidR="00C33F47" w:rsidRPr="00264EDD">
        <w:rPr>
          <w:rFonts w:ascii="Times New Roman" w:hAnsi="Times New Roman"/>
          <w:b w:val="0"/>
          <w:sz w:val="24"/>
          <w:szCs w:val="24"/>
        </w:rPr>
        <w:t>Bürosuna</w:t>
      </w:r>
      <w:r w:rsidR="00E837FD" w:rsidRPr="00264EDD">
        <w:rPr>
          <w:rFonts w:ascii="Times New Roman" w:hAnsi="Times New Roman"/>
          <w:b w:val="0"/>
          <w:sz w:val="24"/>
          <w:szCs w:val="24"/>
        </w:rPr>
        <w:t xml:space="preserve"> </w:t>
      </w:r>
      <w:r w:rsidR="00351314" w:rsidRPr="00264EDD">
        <w:rPr>
          <w:rFonts w:ascii="Times New Roman" w:hAnsi="Times New Roman"/>
          <w:b w:val="0"/>
          <w:sz w:val="24"/>
          <w:szCs w:val="24"/>
        </w:rPr>
        <w:t xml:space="preserve">teslim etmeleri </w:t>
      </w:r>
      <w:r w:rsidR="00E837FD" w:rsidRPr="00264EDD">
        <w:rPr>
          <w:rFonts w:ascii="Times New Roman" w:hAnsi="Times New Roman"/>
          <w:b w:val="0"/>
          <w:sz w:val="24"/>
          <w:szCs w:val="24"/>
        </w:rPr>
        <w:t xml:space="preserve">gerekmektedir. </w:t>
      </w:r>
    </w:p>
    <w:p w:rsidR="00292481" w:rsidRPr="00264EDD" w:rsidRDefault="006C7A39" w:rsidP="00AC5529">
      <w:pPr>
        <w:ind w:firstLine="426"/>
        <w:jc w:val="both"/>
        <w:rPr>
          <w:rFonts w:ascii="Times New Roman" w:hAnsi="Times New Roman"/>
          <w:b/>
          <w:i/>
          <w:sz w:val="24"/>
          <w:szCs w:val="24"/>
        </w:rPr>
      </w:pPr>
      <w:r w:rsidRPr="00B308CD">
        <w:rPr>
          <w:rFonts w:ascii="Times New Roman" w:hAnsi="Times New Roman"/>
          <w:b/>
        </w:rPr>
        <w:t xml:space="preserve"> </w:t>
      </w:r>
      <w:r w:rsidRPr="00264EDD">
        <w:rPr>
          <w:rFonts w:ascii="Times New Roman" w:hAnsi="Times New Roman"/>
          <w:b/>
          <w:sz w:val="24"/>
          <w:szCs w:val="24"/>
          <w:u w:val="single"/>
        </w:rPr>
        <w:t>Dış zarf aşağıdaki belgeleri içerecektir.</w:t>
      </w:r>
      <w:r w:rsidRPr="00264EDD">
        <w:rPr>
          <w:rFonts w:ascii="Times New Roman" w:hAnsi="Times New Roman"/>
          <w:b/>
          <w:sz w:val="24"/>
          <w:szCs w:val="24"/>
        </w:rPr>
        <w:t xml:space="preserve"> </w:t>
      </w:r>
      <w:r w:rsidR="00351314" w:rsidRPr="00264EDD">
        <w:rPr>
          <w:rFonts w:ascii="Times New Roman" w:hAnsi="Times New Roman"/>
          <w:b/>
          <w:i/>
          <w:sz w:val="24"/>
          <w:szCs w:val="24"/>
        </w:rPr>
        <w:t>(Aşağıda istenen belgeler,</w:t>
      </w:r>
      <w:r w:rsidR="00C56F07" w:rsidRPr="00264EDD">
        <w:rPr>
          <w:rFonts w:ascii="Times New Roman" w:hAnsi="Times New Roman"/>
          <w:b/>
          <w:i/>
          <w:sz w:val="24"/>
          <w:szCs w:val="24"/>
        </w:rPr>
        <w:t xml:space="preserve"> işe ait</w:t>
      </w:r>
      <w:r w:rsidR="00351314" w:rsidRPr="00264EDD">
        <w:rPr>
          <w:rFonts w:ascii="Times New Roman" w:hAnsi="Times New Roman"/>
          <w:b/>
          <w:i/>
          <w:sz w:val="24"/>
          <w:szCs w:val="24"/>
        </w:rPr>
        <w:t xml:space="preserve"> ihale şartnamesinin 6. Maddesinde açıkça belirtilmiş ve aşağıda sadeleştirilmiş halidir.</w:t>
      </w:r>
      <w:r w:rsidR="00C56F07" w:rsidRPr="00264EDD">
        <w:rPr>
          <w:rFonts w:ascii="Times New Roman" w:hAnsi="Times New Roman"/>
          <w:b/>
          <w:i/>
          <w:sz w:val="24"/>
          <w:szCs w:val="24"/>
        </w:rPr>
        <w:t xml:space="preserve"> </w:t>
      </w:r>
      <w:r w:rsidR="00292481" w:rsidRPr="00264EDD">
        <w:rPr>
          <w:rFonts w:ascii="Times New Roman" w:hAnsi="Times New Roman"/>
          <w:b/>
          <w:i/>
          <w:sz w:val="24"/>
          <w:szCs w:val="24"/>
        </w:rPr>
        <w:t>İstekliler i</w:t>
      </w:r>
      <w:r w:rsidR="00351314" w:rsidRPr="00264EDD">
        <w:rPr>
          <w:rFonts w:ascii="Times New Roman" w:hAnsi="Times New Roman"/>
          <w:b/>
          <w:i/>
          <w:sz w:val="24"/>
          <w:szCs w:val="24"/>
        </w:rPr>
        <w:t xml:space="preserve">şe ait </w:t>
      </w:r>
      <w:r w:rsidR="00D6756A" w:rsidRPr="00264EDD">
        <w:rPr>
          <w:rFonts w:ascii="Times New Roman" w:hAnsi="Times New Roman"/>
          <w:b/>
          <w:i/>
          <w:sz w:val="24"/>
          <w:szCs w:val="24"/>
        </w:rPr>
        <w:t xml:space="preserve">bu </w:t>
      </w:r>
      <w:r w:rsidR="00EB2C10" w:rsidRPr="00264EDD">
        <w:rPr>
          <w:rFonts w:ascii="Times New Roman" w:hAnsi="Times New Roman"/>
          <w:b/>
          <w:i/>
          <w:sz w:val="24"/>
          <w:szCs w:val="24"/>
        </w:rPr>
        <w:t>ihale</w:t>
      </w:r>
      <w:r w:rsidR="00292481" w:rsidRPr="00264EDD">
        <w:rPr>
          <w:rFonts w:ascii="Times New Roman" w:hAnsi="Times New Roman"/>
          <w:b/>
          <w:i/>
          <w:sz w:val="24"/>
          <w:szCs w:val="24"/>
        </w:rPr>
        <w:t>yi</w:t>
      </w:r>
      <w:r w:rsidR="00EB2C10" w:rsidRPr="00264EDD">
        <w:rPr>
          <w:rFonts w:ascii="Times New Roman" w:hAnsi="Times New Roman"/>
          <w:b/>
          <w:i/>
          <w:sz w:val="24"/>
          <w:szCs w:val="24"/>
        </w:rPr>
        <w:t>,</w:t>
      </w:r>
      <w:r w:rsidR="00351314" w:rsidRPr="00264EDD">
        <w:rPr>
          <w:rFonts w:ascii="Times New Roman" w:hAnsi="Times New Roman"/>
          <w:b/>
          <w:i/>
          <w:sz w:val="24"/>
          <w:szCs w:val="24"/>
        </w:rPr>
        <w:t xml:space="preserve"> resmi internet sayfamız </w:t>
      </w:r>
      <w:hyperlink w:history="1">
        <w:r w:rsidR="00292481" w:rsidRPr="00264EDD">
          <w:rPr>
            <w:rStyle w:val="Kpr"/>
            <w:rFonts w:ascii="Times New Roman" w:hAnsi="Times New Roman"/>
            <w:b/>
            <w:i/>
            <w:color w:val="auto"/>
            <w:sz w:val="24"/>
            <w:szCs w:val="24"/>
          </w:rPr>
          <w:t>https://ihale.vgm.gov .tr/ihale-</w:t>
        </w:r>
        <w:proofErr w:type="spellStart"/>
        <w:r w:rsidR="00292481" w:rsidRPr="00264EDD">
          <w:rPr>
            <w:rStyle w:val="Kpr"/>
            <w:rFonts w:ascii="Times New Roman" w:hAnsi="Times New Roman"/>
            <w:b/>
            <w:i/>
            <w:color w:val="auto"/>
            <w:sz w:val="24"/>
            <w:szCs w:val="24"/>
          </w:rPr>
          <w:t>ilanlari</w:t>
        </w:r>
        <w:proofErr w:type="spellEnd"/>
        <w:r w:rsidR="00292481" w:rsidRPr="00264EDD">
          <w:rPr>
            <w:rStyle w:val="Kpr"/>
            <w:rFonts w:ascii="Times New Roman" w:hAnsi="Times New Roman"/>
            <w:b/>
            <w:i/>
            <w:color w:val="auto"/>
            <w:sz w:val="24"/>
            <w:szCs w:val="24"/>
          </w:rPr>
          <w:t>/Sayfalar/ilanlar.aspx</w:t>
        </w:r>
      </w:hyperlink>
      <w:r w:rsidR="00C56F07" w:rsidRPr="00264EDD">
        <w:rPr>
          <w:rFonts w:ascii="Times New Roman" w:hAnsi="Times New Roman"/>
          <w:b/>
          <w:i/>
          <w:sz w:val="24"/>
          <w:szCs w:val="24"/>
        </w:rPr>
        <w:t>?</w:t>
      </w:r>
      <w:r w:rsidR="00EB2C10" w:rsidRPr="00264EDD">
        <w:rPr>
          <w:rFonts w:ascii="Times New Roman" w:hAnsi="Times New Roman"/>
          <w:b/>
          <w:i/>
          <w:sz w:val="24"/>
          <w:szCs w:val="24"/>
        </w:rPr>
        <w:t xml:space="preserve"> </w:t>
      </w:r>
      <w:r w:rsidR="00C56F07" w:rsidRPr="00264EDD">
        <w:rPr>
          <w:rFonts w:ascii="Times New Roman" w:hAnsi="Times New Roman"/>
          <w:b/>
          <w:i/>
          <w:sz w:val="24"/>
          <w:szCs w:val="24"/>
        </w:rPr>
        <w:t xml:space="preserve"> </w:t>
      </w:r>
      <w:r w:rsidR="00B308CD" w:rsidRPr="00264EDD">
        <w:rPr>
          <w:rFonts w:ascii="Times New Roman" w:hAnsi="Times New Roman"/>
          <w:b/>
          <w:i/>
          <w:sz w:val="24"/>
          <w:szCs w:val="24"/>
        </w:rPr>
        <w:t>Adresinde</w:t>
      </w:r>
      <w:r w:rsidR="00EB2C10" w:rsidRPr="00264EDD">
        <w:rPr>
          <w:rFonts w:ascii="Times New Roman" w:hAnsi="Times New Roman"/>
          <w:b/>
          <w:i/>
          <w:sz w:val="24"/>
          <w:szCs w:val="24"/>
        </w:rPr>
        <w:t xml:space="preserve"> </w:t>
      </w:r>
      <w:r w:rsidR="006921D3" w:rsidRPr="00264EDD">
        <w:rPr>
          <w:rFonts w:ascii="Times New Roman" w:hAnsi="Times New Roman"/>
          <w:b/>
          <w:i/>
          <w:sz w:val="24"/>
          <w:szCs w:val="24"/>
        </w:rPr>
        <w:t>bölge müdürlüğümüzü bulup seçip daha sonra</w:t>
      </w:r>
      <w:r w:rsidR="00EB2C10" w:rsidRPr="00264EDD">
        <w:rPr>
          <w:rFonts w:ascii="Times New Roman" w:hAnsi="Times New Roman"/>
          <w:b/>
          <w:i/>
          <w:sz w:val="24"/>
          <w:szCs w:val="24"/>
        </w:rPr>
        <w:t xml:space="preserve"> bu ihalenin</w:t>
      </w:r>
      <w:r w:rsidR="00C56F07" w:rsidRPr="00264EDD">
        <w:rPr>
          <w:rFonts w:ascii="Times New Roman" w:hAnsi="Times New Roman"/>
          <w:b/>
          <w:i/>
          <w:sz w:val="24"/>
          <w:szCs w:val="24"/>
        </w:rPr>
        <w:t xml:space="preserve"> seçilmesiyle</w:t>
      </w:r>
      <w:r w:rsidR="006921D3" w:rsidRPr="00264EDD">
        <w:rPr>
          <w:rFonts w:ascii="Times New Roman" w:hAnsi="Times New Roman"/>
          <w:b/>
          <w:i/>
          <w:sz w:val="24"/>
          <w:szCs w:val="24"/>
        </w:rPr>
        <w:t xml:space="preserve"> de</w:t>
      </w:r>
      <w:r w:rsidR="00EB2C10" w:rsidRPr="00264EDD">
        <w:rPr>
          <w:rFonts w:ascii="Times New Roman" w:hAnsi="Times New Roman"/>
          <w:b/>
          <w:i/>
          <w:sz w:val="24"/>
          <w:szCs w:val="24"/>
        </w:rPr>
        <w:t xml:space="preserve"> ihale</w:t>
      </w:r>
      <w:r w:rsidR="00C56F07" w:rsidRPr="00264EDD">
        <w:rPr>
          <w:rFonts w:ascii="Times New Roman" w:hAnsi="Times New Roman"/>
          <w:b/>
          <w:i/>
          <w:sz w:val="24"/>
          <w:szCs w:val="24"/>
        </w:rPr>
        <w:t xml:space="preserve"> </w:t>
      </w:r>
      <w:r w:rsidR="00EB2C10" w:rsidRPr="00264EDD">
        <w:rPr>
          <w:rFonts w:ascii="Times New Roman" w:hAnsi="Times New Roman"/>
          <w:b/>
          <w:i/>
          <w:sz w:val="24"/>
          <w:szCs w:val="24"/>
        </w:rPr>
        <w:t>şartnamesi</w:t>
      </w:r>
      <w:r w:rsidR="00292481" w:rsidRPr="00264EDD">
        <w:rPr>
          <w:rFonts w:ascii="Times New Roman" w:hAnsi="Times New Roman"/>
          <w:b/>
          <w:i/>
          <w:sz w:val="24"/>
          <w:szCs w:val="24"/>
        </w:rPr>
        <w:t>,</w:t>
      </w:r>
      <w:r w:rsidR="00EB2C10" w:rsidRPr="00264EDD">
        <w:rPr>
          <w:rFonts w:ascii="Times New Roman" w:hAnsi="Times New Roman"/>
          <w:b/>
          <w:i/>
          <w:sz w:val="24"/>
          <w:szCs w:val="24"/>
        </w:rPr>
        <w:t xml:space="preserve"> </w:t>
      </w:r>
      <w:r w:rsidR="00292481" w:rsidRPr="00264EDD">
        <w:rPr>
          <w:rFonts w:ascii="Times New Roman" w:hAnsi="Times New Roman"/>
          <w:b/>
          <w:i/>
          <w:sz w:val="24"/>
          <w:szCs w:val="24"/>
        </w:rPr>
        <w:t xml:space="preserve">ihale standart formlar ve </w:t>
      </w:r>
      <w:r w:rsidR="00D6756A" w:rsidRPr="00264EDD">
        <w:rPr>
          <w:rFonts w:ascii="Times New Roman" w:hAnsi="Times New Roman"/>
          <w:b/>
          <w:i/>
          <w:sz w:val="24"/>
          <w:szCs w:val="24"/>
        </w:rPr>
        <w:t xml:space="preserve">diğer </w:t>
      </w:r>
      <w:r w:rsidR="00EB2C10" w:rsidRPr="00264EDD">
        <w:rPr>
          <w:rFonts w:ascii="Times New Roman" w:hAnsi="Times New Roman"/>
          <w:b/>
          <w:i/>
          <w:sz w:val="24"/>
          <w:szCs w:val="24"/>
        </w:rPr>
        <w:t xml:space="preserve">ekleri </w:t>
      </w:r>
      <w:r w:rsidR="00C56F07" w:rsidRPr="00264EDD">
        <w:rPr>
          <w:rFonts w:ascii="Times New Roman" w:hAnsi="Times New Roman"/>
          <w:b/>
          <w:i/>
          <w:sz w:val="24"/>
          <w:szCs w:val="24"/>
        </w:rPr>
        <w:t>gör</w:t>
      </w:r>
      <w:r w:rsidR="00292481" w:rsidRPr="00264EDD">
        <w:rPr>
          <w:rFonts w:ascii="Times New Roman" w:hAnsi="Times New Roman"/>
          <w:b/>
          <w:i/>
          <w:sz w:val="24"/>
          <w:szCs w:val="24"/>
        </w:rPr>
        <w:t>e</w:t>
      </w:r>
      <w:r w:rsidR="00C56F07" w:rsidRPr="00264EDD">
        <w:rPr>
          <w:rFonts w:ascii="Times New Roman" w:hAnsi="Times New Roman"/>
          <w:b/>
          <w:i/>
          <w:sz w:val="24"/>
          <w:szCs w:val="24"/>
        </w:rPr>
        <w:t>bilecektir.</w:t>
      </w:r>
      <w:r w:rsidR="00351314" w:rsidRPr="00264EDD">
        <w:rPr>
          <w:rFonts w:ascii="Times New Roman" w:hAnsi="Times New Roman"/>
          <w:b/>
          <w:i/>
          <w:sz w:val="24"/>
          <w:szCs w:val="24"/>
        </w:rPr>
        <w:t>)</w:t>
      </w:r>
    </w:p>
    <w:p w:rsidR="002541E4" w:rsidRPr="00264EDD" w:rsidRDefault="00006C5C" w:rsidP="00885C34">
      <w:pPr>
        <w:jc w:val="both"/>
        <w:rPr>
          <w:rFonts w:ascii="Times New Roman" w:hAnsi="Times New Roman"/>
          <w:sz w:val="24"/>
          <w:szCs w:val="24"/>
        </w:rPr>
      </w:pPr>
      <w:r w:rsidRPr="00264EDD">
        <w:rPr>
          <w:rFonts w:ascii="Times New Roman" w:hAnsi="Times New Roman"/>
          <w:b/>
          <w:sz w:val="24"/>
          <w:szCs w:val="24"/>
        </w:rPr>
        <w:t>**</w:t>
      </w:r>
      <w:r w:rsidR="002541E4" w:rsidRPr="00264EDD">
        <w:rPr>
          <w:rFonts w:ascii="Times New Roman" w:hAnsi="Times New Roman"/>
          <w:b/>
          <w:sz w:val="24"/>
          <w:szCs w:val="24"/>
        </w:rPr>
        <w:t>*</w:t>
      </w:r>
      <w:r w:rsidR="002541E4" w:rsidRPr="00264EDD">
        <w:rPr>
          <w:rFonts w:ascii="Times New Roman" w:hAnsi="Times New Roman"/>
          <w:sz w:val="24"/>
          <w:szCs w:val="24"/>
        </w:rPr>
        <w:t xml:space="preserve">İsteklinin Kamu Kurumu olması halinde bu maddenin b, c, d, g, h, ı, i, j, m bentlerinde belirtilen belgelerin teklif kapsamında sunulması şartı aranmaz. İhale sırasında kamu kurumu adına teklif sunacak kişinin ilgili kamu kurumunca yetkilendirilmiş olması ve buna ilişkin </w:t>
      </w:r>
      <w:proofErr w:type="gramStart"/>
      <w:r w:rsidR="002541E4" w:rsidRPr="00264EDD">
        <w:rPr>
          <w:rFonts w:ascii="Times New Roman" w:hAnsi="Times New Roman"/>
          <w:sz w:val="24"/>
          <w:szCs w:val="24"/>
        </w:rPr>
        <w:t>resmi</w:t>
      </w:r>
      <w:proofErr w:type="gramEnd"/>
      <w:r w:rsidR="002541E4" w:rsidRPr="00264EDD">
        <w:rPr>
          <w:rFonts w:ascii="Times New Roman" w:hAnsi="Times New Roman"/>
          <w:sz w:val="24"/>
          <w:szCs w:val="24"/>
        </w:rPr>
        <w:t xml:space="preserve"> belgenin İdareye sunulması gerekmektedir.</w:t>
      </w:r>
    </w:p>
    <w:p w:rsidR="002541E4" w:rsidRPr="00264EDD" w:rsidRDefault="00006C5C" w:rsidP="00885C34">
      <w:pPr>
        <w:jc w:val="both"/>
        <w:rPr>
          <w:rFonts w:ascii="Times New Roman" w:hAnsi="Times New Roman"/>
          <w:sz w:val="24"/>
          <w:szCs w:val="24"/>
        </w:rPr>
      </w:pPr>
      <w:r w:rsidRPr="00264EDD">
        <w:rPr>
          <w:rFonts w:ascii="Times New Roman" w:hAnsi="Times New Roman"/>
          <w:color w:val="FF0000"/>
          <w:sz w:val="24"/>
          <w:szCs w:val="24"/>
        </w:rPr>
        <w:t>***</w:t>
      </w:r>
      <w:r w:rsidR="002541E4" w:rsidRPr="00264EDD">
        <w:rPr>
          <w:rFonts w:ascii="Times New Roman" w:hAnsi="Times New Roman"/>
          <w:color w:val="FF0000"/>
          <w:sz w:val="24"/>
          <w:szCs w:val="24"/>
        </w:rPr>
        <w:t xml:space="preserve">Ek-8 </w:t>
      </w:r>
      <w:r w:rsidR="002541E4" w:rsidRPr="00264EDD">
        <w:rPr>
          <w:rFonts w:ascii="Times New Roman" w:hAnsi="Times New Roman"/>
          <w:sz w:val="24"/>
          <w:szCs w:val="24"/>
        </w:rPr>
        <w:t>örneğine göre hazırlanan teklif mektubunu ihtiva eden kapatılmış ve imzalanmış iç zarf ile,</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a)</w:t>
      </w:r>
      <w:r w:rsidRPr="00264EDD">
        <w:rPr>
          <w:rFonts w:ascii="Times New Roman" w:hAnsi="Times New Roman"/>
          <w:sz w:val="24"/>
          <w:szCs w:val="24"/>
        </w:rPr>
        <w:t xml:space="preserve"> </w:t>
      </w:r>
      <w:r w:rsidR="002541E4" w:rsidRPr="00264EDD">
        <w:rPr>
          <w:rFonts w:ascii="Times New Roman" w:hAnsi="Times New Roman"/>
          <w:sz w:val="24"/>
          <w:szCs w:val="24"/>
        </w:rPr>
        <w:t xml:space="preserve">Türkiye’de tebligat için adres beyanı, telefon, faks numarası, elektronik posta adresi vb. bilgileri gösteren, ekli örneğe uygun İletişim Bilgi Formu </w:t>
      </w:r>
      <w:r w:rsidR="002541E4" w:rsidRPr="00264EDD">
        <w:rPr>
          <w:rFonts w:ascii="Times New Roman" w:hAnsi="Times New Roman"/>
          <w:color w:val="FF0000"/>
          <w:sz w:val="24"/>
          <w:szCs w:val="24"/>
        </w:rPr>
        <w:t>(Ek:1)</w:t>
      </w:r>
      <w:r w:rsidR="002541E4" w:rsidRPr="00264EDD">
        <w:rPr>
          <w:rFonts w:ascii="Times New Roman" w:hAnsi="Times New Roman"/>
          <w:sz w:val="24"/>
          <w:szCs w:val="24"/>
        </w:rPr>
        <w:t>,</w:t>
      </w:r>
    </w:p>
    <w:p w:rsidR="002541E4" w:rsidRPr="00264EDD" w:rsidRDefault="00885C34" w:rsidP="00885C34">
      <w:pPr>
        <w:jc w:val="both"/>
        <w:rPr>
          <w:rFonts w:ascii="Times New Roman" w:hAnsi="Times New Roman"/>
          <w:sz w:val="24"/>
          <w:szCs w:val="24"/>
        </w:rPr>
      </w:pPr>
      <w:r w:rsidRPr="00264EDD">
        <w:rPr>
          <w:rFonts w:ascii="Times New Roman" w:hAnsi="Times New Roman"/>
          <w:b/>
          <w:sz w:val="24"/>
          <w:szCs w:val="24"/>
        </w:rPr>
        <w:t>b)</w:t>
      </w:r>
      <w:r w:rsidRPr="00264EDD">
        <w:rPr>
          <w:rFonts w:ascii="Times New Roman" w:hAnsi="Times New Roman"/>
          <w:sz w:val="24"/>
          <w:szCs w:val="24"/>
        </w:rPr>
        <w:t xml:space="preserve"> </w:t>
      </w:r>
      <w:r w:rsidR="002541E4" w:rsidRPr="00264EDD">
        <w:rPr>
          <w:rFonts w:ascii="Times New Roman" w:hAnsi="Times New Roman"/>
          <w:sz w:val="24"/>
          <w:szCs w:val="24"/>
        </w:rPr>
        <w:t xml:space="preserve">Kayıtlı olduğu Ticaret ve/veya Sanayi Odası ya da Esnaf ve </w:t>
      </w:r>
      <w:proofErr w:type="gramStart"/>
      <w:r w:rsidR="002541E4" w:rsidRPr="00264EDD">
        <w:rPr>
          <w:rFonts w:ascii="Times New Roman" w:hAnsi="Times New Roman"/>
          <w:sz w:val="24"/>
          <w:szCs w:val="24"/>
        </w:rPr>
        <w:t>Sanatkarlar</w:t>
      </w:r>
      <w:proofErr w:type="gramEnd"/>
      <w:r w:rsidR="002541E4" w:rsidRPr="00264EDD">
        <w:rPr>
          <w:rFonts w:ascii="Times New Roman" w:hAnsi="Times New Roman"/>
          <w:sz w:val="24"/>
          <w:szCs w:val="24"/>
        </w:rPr>
        <w:t xml:space="preserve"> Odası veya ilgili meslek odası belgesi,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b.1.</w:t>
      </w:r>
      <w:r w:rsidR="002541E4" w:rsidRPr="00264EDD">
        <w:rPr>
          <w:rFonts w:ascii="Times New Roman" w:hAnsi="Times New Roman"/>
          <w:sz w:val="24"/>
          <w:szCs w:val="24"/>
        </w:rPr>
        <w:t>Gerçek kişi olması halinde, ihalenin yapıldığı yıl içinde alınmış Ticaret ve/veya Sanayi Odası veya ilgili meslek odasına kayıtlı olduğunu gösterir belgenin aslı veya aslının İdareye ibraz edilmesi şartıyla İdarece onaylanmış sureti,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b.2</w:t>
      </w:r>
      <w:r w:rsidRPr="00264EDD">
        <w:rPr>
          <w:rFonts w:ascii="Times New Roman" w:hAnsi="Times New Roman"/>
          <w:sz w:val="24"/>
          <w:szCs w:val="24"/>
        </w:rPr>
        <w:t>.</w:t>
      </w:r>
      <w:r w:rsidR="002541E4" w:rsidRPr="00264EDD">
        <w:rPr>
          <w:rFonts w:ascii="Times New Roman" w:hAnsi="Times New Roman"/>
          <w:sz w:val="24"/>
          <w:szCs w:val="24"/>
        </w:rPr>
        <w:t>Tüzel kişi olması halinde, mevzuat gereği tüzel kişiliğin siciline kayıtlı bulunduğu Ticaret ve/veya Sanayi Odasından, ihalenin yapıldığı yıl içerisinde alınmış tüzel kişiliğin siciline kayıtlı olduğuna dair belgenin aslı veya aslının İdareye ibraz edilmesi şartıyla İdarece onaylanmış sureti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c)</w:t>
      </w:r>
      <w:r w:rsidRPr="00264EDD">
        <w:rPr>
          <w:rFonts w:ascii="Times New Roman" w:hAnsi="Times New Roman"/>
          <w:sz w:val="24"/>
          <w:szCs w:val="24"/>
        </w:rPr>
        <w:t xml:space="preserve"> </w:t>
      </w:r>
      <w:r w:rsidR="002541E4" w:rsidRPr="00264EDD">
        <w:rPr>
          <w:rFonts w:ascii="Times New Roman" w:hAnsi="Times New Roman"/>
          <w:sz w:val="24"/>
          <w:szCs w:val="24"/>
        </w:rPr>
        <w:t xml:space="preserve">Teklif vermeye yetkili olduğunu gösteren ve ihale tarihi itibariyle geçerliliği devam eden </w:t>
      </w:r>
      <w:r w:rsidR="002541E4" w:rsidRPr="00264EDD">
        <w:rPr>
          <w:rFonts w:ascii="Times New Roman" w:hAnsi="Times New Roman"/>
          <w:b/>
          <w:sz w:val="24"/>
          <w:szCs w:val="24"/>
        </w:rPr>
        <w:t>noter</w:t>
      </w:r>
      <w:r w:rsidR="002541E4" w:rsidRPr="00264EDD">
        <w:rPr>
          <w:rFonts w:ascii="Times New Roman" w:hAnsi="Times New Roman"/>
          <w:sz w:val="24"/>
          <w:szCs w:val="24"/>
        </w:rPr>
        <w:t xml:space="preserve"> tasdikli İmza Beyannamesi veya İmza Sirkülerinin aslı ya da aslının İdareye ibraz edilmesi şartıyla İdarece onaylanmış sureti,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c.1.</w:t>
      </w:r>
      <w:r w:rsidRPr="00264EDD">
        <w:rPr>
          <w:rFonts w:ascii="Times New Roman" w:hAnsi="Times New Roman"/>
          <w:sz w:val="24"/>
          <w:szCs w:val="24"/>
        </w:rPr>
        <w:t xml:space="preserve"> </w:t>
      </w:r>
      <w:r w:rsidR="002541E4" w:rsidRPr="00264EDD">
        <w:rPr>
          <w:rFonts w:ascii="Times New Roman" w:hAnsi="Times New Roman"/>
          <w:sz w:val="24"/>
          <w:szCs w:val="24"/>
        </w:rPr>
        <w:t xml:space="preserve">Gerçek kişi olması halinde, Ticaret Sicil Gazetesi ile </w:t>
      </w:r>
      <w:r w:rsidR="002541E4" w:rsidRPr="00264EDD">
        <w:rPr>
          <w:rFonts w:ascii="Times New Roman" w:hAnsi="Times New Roman"/>
          <w:b/>
          <w:sz w:val="24"/>
          <w:szCs w:val="24"/>
        </w:rPr>
        <w:t>noter</w:t>
      </w:r>
      <w:r w:rsidR="002541E4" w:rsidRPr="00264EDD">
        <w:rPr>
          <w:rFonts w:ascii="Times New Roman" w:hAnsi="Times New Roman"/>
          <w:sz w:val="24"/>
          <w:szCs w:val="24"/>
        </w:rPr>
        <w:t xml:space="preserve"> tasdikli imza beyannamesinin aslı veya aslının İdareye ibraz edilmesi şartıyla İdarece onaylanmış sureti,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c.2.</w:t>
      </w:r>
      <w:r w:rsidRPr="00264EDD">
        <w:rPr>
          <w:rFonts w:ascii="Times New Roman" w:hAnsi="Times New Roman"/>
          <w:sz w:val="24"/>
          <w:szCs w:val="24"/>
        </w:rPr>
        <w:t xml:space="preserve"> </w:t>
      </w:r>
      <w:r w:rsidR="00416722" w:rsidRPr="00264EDD">
        <w:rPr>
          <w:rFonts w:ascii="Times New Roman" w:hAnsi="Times New Roman"/>
          <w:sz w:val="24"/>
          <w:szCs w:val="24"/>
        </w:rPr>
        <w:t xml:space="preserve">Tüzel kişi olması halinde; ilgisine göre tüzel kişiliğin ortakları, üyeleri veya kurucuları ile tüzel kişiliğin yönetimindeki görevlileri belirten son durumu gösterir Ticaret Sicil Gazetesi veya bu hususları tevsik eden belgeler ile tüzel kişiliğin </w:t>
      </w:r>
      <w:r w:rsidR="00416722" w:rsidRPr="00264EDD">
        <w:rPr>
          <w:rFonts w:ascii="Times New Roman" w:hAnsi="Times New Roman"/>
          <w:b/>
          <w:sz w:val="24"/>
          <w:szCs w:val="24"/>
        </w:rPr>
        <w:t>noter</w:t>
      </w:r>
      <w:r w:rsidR="00416722" w:rsidRPr="00264EDD">
        <w:rPr>
          <w:rFonts w:ascii="Times New Roman" w:hAnsi="Times New Roman"/>
          <w:sz w:val="24"/>
          <w:szCs w:val="24"/>
        </w:rPr>
        <w:t xml:space="preserve"> tasdikli imza sirkülerinin aslı veya aslının İdareye ibraz edilmesi şartıyla İdarece onaylanmış sureti,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d)</w:t>
      </w:r>
      <w:r w:rsidRPr="00264EDD">
        <w:rPr>
          <w:rFonts w:ascii="Times New Roman" w:hAnsi="Times New Roman"/>
          <w:sz w:val="24"/>
          <w:szCs w:val="24"/>
        </w:rPr>
        <w:t xml:space="preserve"> </w:t>
      </w:r>
      <w:r w:rsidR="00416722" w:rsidRPr="00264EDD">
        <w:rPr>
          <w:rFonts w:ascii="Times New Roman" w:hAnsi="Times New Roman"/>
          <w:sz w:val="24"/>
          <w:szCs w:val="24"/>
        </w:rPr>
        <w:t xml:space="preserve">İstekli adına vekâlet edilmesi halinde, istekli adına teklifte bulunacak vekilin ihale tarihi itibariyle geçerliliği devam eden </w:t>
      </w:r>
      <w:r w:rsidR="00416722" w:rsidRPr="00264EDD">
        <w:rPr>
          <w:rFonts w:ascii="Times New Roman" w:hAnsi="Times New Roman"/>
          <w:b/>
          <w:sz w:val="24"/>
          <w:szCs w:val="24"/>
        </w:rPr>
        <w:t>noter</w:t>
      </w:r>
      <w:r w:rsidR="00416722" w:rsidRPr="00264EDD">
        <w:rPr>
          <w:rFonts w:ascii="Times New Roman" w:hAnsi="Times New Roman"/>
          <w:sz w:val="24"/>
          <w:szCs w:val="24"/>
        </w:rPr>
        <w:t xml:space="preserve"> tasdikli vekâletnamesi ile noter tasdikli imza beyannamesinin aslı veya aslının İdareye ibraz edilmesi şartıyla İdarece onaylanmış sureti,</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e)</w:t>
      </w:r>
      <w:r w:rsidRPr="00264EDD">
        <w:rPr>
          <w:rFonts w:ascii="Times New Roman" w:hAnsi="Times New Roman"/>
          <w:sz w:val="24"/>
          <w:szCs w:val="24"/>
        </w:rPr>
        <w:t xml:space="preserve"> </w:t>
      </w:r>
      <w:r w:rsidR="00416722" w:rsidRPr="00264EDD">
        <w:rPr>
          <w:rFonts w:ascii="Times New Roman" w:hAnsi="Times New Roman"/>
          <w:sz w:val="24"/>
          <w:szCs w:val="24"/>
        </w:rPr>
        <w:t xml:space="preserve">Ekli örneğe uygun Geçici Teminat Mektubu </w:t>
      </w:r>
      <w:r w:rsidR="00416722" w:rsidRPr="00264EDD">
        <w:rPr>
          <w:rFonts w:ascii="Times New Roman" w:hAnsi="Times New Roman"/>
          <w:color w:val="FF0000"/>
          <w:sz w:val="24"/>
          <w:szCs w:val="24"/>
        </w:rPr>
        <w:t>(Ek:2)</w:t>
      </w:r>
      <w:r w:rsidR="00416722" w:rsidRPr="00264EDD">
        <w:rPr>
          <w:rFonts w:ascii="Times New Roman" w:hAnsi="Times New Roman"/>
          <w:sz w:val="24"/>
          <w:szCs w:val="24"/>
        </w:rPr>
        <w:t xml:space="preserve"> veya geçici teminat bedelinin yatırıldığına dair makbuz,</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f)</w:t>
      </w:r>
      <w:r w:rsidR="009104AC" w:rsidRPr="00264EDD">
        <w:rPr>
          <w:rFonts w:ascii="Times New Roman" w:hAnsi="Times New Roman"/>
          <w:sz w:val="24"/>
          <w:szCs w:val="24"/>
        </w:rPr>
        <w:t xml:space="preserve"> </w:t>
      </w:r>
      <w:r w:rsidR="00416722" w:rsidRPr="00264EDD">
        <w:rPr>
          <w:rFonts w:ascii="Times New Roman" w:hAnsi="Times New Roman"/>
          <w:sz w:val="24"/>
          <w:szCs w:val="24"/>
        </w:rPr>
        <w:t xml:space="preserve">İsteklilerin ortak girişim oluşturması halinde ekli örneğe uygun Ortak Girişim </w:t>
      </w:r>
      <w:proofErr w:type="gramStart"/>
      <w:r w:rsidR="00416722" w:rsidRPr="00264EDD">
        <w:rPr>
          <w:rFonts w:ascii="Times New Roman" w:hAnsi="Times New Roman"/>
          <w:sz w:val="24"/>
          <w:szCs w:val="24"/>
        </w:rPr>
        <w:t>Beyannamesi</w:t>
      </w:r>
      <w:r w:rsidR="00416722" w:rsidRPr="00264EDD">
        <w:rPr>
          <w:rFonts w:ascii="Times New Roman" w:hAnsi="Times New Roman"/>
          <w:color w:val="FF0000"/>
          <w:sz w:val="24"/>
          <w:szCs w:val="24"/>
        </w:rPr>
        <w:t>(</w:t>
      </w:r>
      <w:proofErr w:type="gramEnd"/>
      <w:r w:rsidR="00416722" w:rsidRPr="00264EDD">
        <w:rPr>
          <w:rFonts w:ascii="Times New Roman" w:hAnsi="Times New Roman"/>
          <w:color w:val="FF0000"/>
          <w:sz w:val="24"/>
          <w:szCs w:val="24"/>
        </w:rPr>
        <w:t xml:space="preserve">Ek:3) </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g)</w:t>
      </w:r>
      <w:r w:rsidRPr="00264EDD">
        <w:rPr>
          <w:rFonts w:ascii="Times New Roman" w:hAnsi="Times New Roman"/>
          <w:sz w:val="24"/>
          <w:szCs w:val="24"/>
        </w:rPr>
        <w:t xml:space="preserve"> Tahmin edilen bedelin </w:t>
      </w:r>
      <w:r w:rsidRPr="00264EDD">
        <w:rPr>
          <w:rFonts w:ascii="Times New Roman" w:hAnsi="Times New Roman"/>
          <w:b/>
          <w:sz w:val="24"/>
          <w:szCs w:val="24"/>
        </w:rPr>
        <w:t>%</w:t>
      </w:r>
      <w:r w:rsidR="006C7B51" w:rsidRPr="00264EDD">
        <w:rPr>
          <w:rFonts w:ascii="Times New Roman" w:hAnsi="Times New Roman"/>
          <w:b/>
          <w:sz w:val="24"/>
          <w:szCs w:val="24"/>
        </w:rPr>
        <w:t>50’</w:t>
      </w:r>
      <w:r w:rsidR="00416722" w:rsidRPr="00264EDD">
        <w:rPr>
          <w:rFonts w:ascii="Times New Roman" w:hAnsi="Times New Roman"/>
          <w:b/>
          <w:sz w:val="24"/>
          <w:szCs w:val="24"/>
        </w:rPr>
        <w:t>si</w:t>
      </w:r>
      <w:r w:rsidRPr="00264EDD">
        <w:rPr>
          <w:rFonts w:ascii="Times New Roman" w:hAnsi="Times New Roman"/>
          <w:sz w:val="24"/>
          <w:szCs w:val="24"/>
        </w:rPr>
        <w:t xml:space="preserve"> kadar</w:t>
      </w:r>
      <w:r w:rsidR="00A356BA" w:rsidRPr="00264EDD">
        <w:rPr>
          <w:rFonts w:ascii="Times New Roman" w:hAnsi="Times New Roman"/>
          <w:sz w:val="24"/>
          <w:szCs w:val="24"/>
        </w:rPr>
        <w:t xml:space="preserve"> </w:t>
      </w:r>
      <w:r w:rsidRPr="00264EDD">
        <w:rPr>
          <w:rFonts w:ascii="Times New Roman" w:hAnsi="Times New Roman"/>
          <w:sz w:val="24"/>
          <w:szCs w:val="24"/>
        </w:rPr>
        <w:t>kullanılmamış nakit kredisi veya teminat kredisini gösterir ekli örneğe uygun Banka Referans Mektubu</w:t>
      </w:r>
      <w:r w:rsidR="00A356BA" w:rsidRPr="00264EDD">
        <w:rPr>
          <w:rFonts w:ascii="Times New Roman" w:hAnsi="Times New Roman"/>
          <w:sz w:val="24"/>
          <w:szCs w:val="24"/>
        </w:rPr>
        <w:t xml:space="preserve"> </w:t>
      </w:r>
      <w:r w:rsidRPr="00264EDD">
        <w:rPr>
          <w:rFonts w:ascii="Times New Roman" w:hAnsi="Times New Roman"/>
          <w:color w:val="FF0000"/>
          <w:sz w:val="24"/>
          <w:szCs w:val="24"/>
        </w:rPr>
        <w:t xml:space="preserve">(Ek:4) </w:t>
      </w:r>
    </w:p>
    <w:p w:rsidR="00E27C48" w:rsidRPr="00264EDD" w:rsidRDefault="00885C34" w:rsidP="00E27C48">
      <w:pPr>
        <w:jc w:val="both"/>
        <w:rPr>
          <w:rFonts w:ascii="Times New Roman" w:hAnsi="Times New Roman"/>
          <w:sz w:val="24"/>
          <w:szCs w:val="24"/>
        </w:rPr>
      </w:pPr>
      <w:r w:rsidRPr="00264EDD">
        <w:rPr>
          <w:rFonts w:ascii="Times New Roman" w:hAnsi="Times New Roman"/>
          <w:b/>
          <w:sz w:val="24"/>
          <w:szCs w:val="24"/>
        </w:rPr>
        <w:t>h)</w:t>
      </w:r>
      <w:r w:rsidRPr="00264EDD">
        <w:rPr>
          <w:rFonts w:ascii="Times New Roman" w:hAnsi="Times New Roman"/>
          <w:sz w:val="24"/>
          <w:szCs w:val="24"/>
        </w:rPr>
        <w:t xml:space="preserve"> </w:t>
      </w:r>
      <w:r w:rsidR="00E27C48" w:rsidRPr="00264EDD">
        <w:rPr>
          <w:rFonts w:ascii="Times New Roman" w:hAnsi="Times New Roman"/>
          <w:sz w:val="24"/>
          <w:szCs w:val="24"/>
        </w:rPr>
        <w:t xml:space="preserve">Tahmin edilen bedelin </w:t>
      </w:r>
      <w:r w:rsidR="00E27C48" w:rsidRPr="00264EDD">
        <w:rPr>
          <w:rFonts w:ascii="Times New Roman" w:hAnsi="Times New Roman"/>
          <w:b/>
          <w:sz w:val="24"/>
          <w:szCs w:val="24"/>
        </w:rPr>
        <w:t>%50'den</w:t>
      </w:r>
      <w:r w:rsidR="00E27C48" w:rsidRPr="00264EDD">
        <w:rPr>
          <w:rFonts w:ascii="Times New Roman" w:hAnsi="Times New Roman"/>
          <w:sz w:val="24"/>
          <w:szCs w:val="24"/>
        </w:rPr>
        <w:t xml:space="preserve"> az olmamak üzere ihale tarihi itibarı ile geçerli olan Çevre ve Şehircilik Bakanlığından alınmış "(A) veya (D) grubu müteahhitlik karnesi (Mimar olup (B) grubu karnesi olanlar; karnelerindeki yazılı tutarın, Çevre ve Şehircilik Bakanlığı katsayılarıyla güncellenen değerinin 1/2'sini aşmayan büyüklükteki ihalelere katılabilirler) veya son 15 yıl (İsteklinin yapmış olduğu bina inşaatı benzer işler kriterinin değerlendirilmesinde "son 15 yıllık süre" olarak kamu kurum ve kuruluşlarına taahhüt edilen işlerde, değerlendirmeye alınacak işin geçici kabul itibar tarihi ile ihale konusu işin ihale tarihi arasındaki süre, Özel Sektöre yapılan işlerde ise "Yapı Kullanma İzin Belgesi" tarihi ile ihale konusu işin ihale tarihi arasındaki süre esas alınır.) içerisinde Restorasyon veya Onarım işlerine ait; 2886 sayılı Devlet İhale Kanunu veya 4734 sayılı Kamu İhale Kanunu kapsamında alınmış 'İş Deneyim Belgesi' veya ilgili Belediyeden alınmış isteklinin müteahhit olduğunu gösterir Yapı Kullanma İzin Belgesi veya eski eser onarımına ait İş Bitirme Tutanağı ve eki İnşaat Ruhsat Belgesinin aslı ya da noter tasdikli sureti veya aslının İdareye ibraz edilmek suretiyle fotokopisi (İsteklilerden; iş deneyimlerini belirlemek üzere talep edilecek belgelerde yer alan işlerden hangilerinin benzer iş olarak kabul edileceği ve bunlara ilişkin (h bendi kapsamında belirtilen kriterler dışındaki) </w:t>
      </w:r>
      <w:r w:rsidR="00E27C48" w:rsidRPr="00264EDD">
        <w:rPr>
          <w:rFonts w:ascii="Times New Roman" w:hAnsi="Times New Roman"/>
          <w:sz w:val="24"/>
          <w:szCs w:val="24"/>
        </w:rPr>
        <w:lastRenderedPageBreak/>
        <w:t>değerlendirme kriterleri, eski eser tesciline ilişkin yapı grubu , işin mahiyeti ilgili yasal mevzuat çerçevesinde ilgili Bölge Müdürlüğünce belirlenir ve şartnamenin bu bendinde belirtilir.)</w:t>
      </w:r>
    </w:p>
    <w:p w:rsidR="00E27C48" w:rsidRPr="00264EDD" w:rsidRDefault="00E27C48" w:rsidP="00E27C48">
      <w:pPr>
        <w:jc w:val="both"/>
        <w:rPr>
          <w:rFonts w:ascii="Times New Roman" w:hAnsi="Times New Roman"/>
          <w:sz w:val="24"/>
          <w:szCs w:val="24"/>
        </w:rPr>
      </w:pPr>
      <w:r w:rsidRPr="00264EDD">
        <w:rPr>
          <w:rFonts w:ascii="Times New Roman" w:hAnsi="Times New Roman"/>
          <w:sz w:val="24"/>
          <w:szCs w:val="24"/>
        </w:rPr>
        <w:t>İş deneyimi kriterinin uygulanmasında; yurt dışında yabancı ülke kamu kurum ve kuruluşlarına taahhüt edilerek kabulü yaptırılan işlerin, son keşif bedellerinin sözleşme tarihindeki Merkez Bankası efektif alış kuru üzerinden tutarının %50'si değerlendirilir.</w:t>
      </w:r>
    </w:p>
    <w:p w:rsidR="00AC5529" w:rsidRPr="00264EDD" w:rsidRDefault="00AC5529" w:rsidP="00E27C48">
      <w:pPr>
        <w:jc w:val="both"/>
        <w:rPr>
          <w:rFonts w:ascii="Times New Roman" w:hAnsi="Times New Roman"/>
          <w:sz w:val="24"/>
          <w:szCs w:val="24"/>
        </w:rPr>
      </w:pPr>
      <w:r w:rsidRPr="00264EDD">
        <w:rPr>
          <w:rFonts w:ascii="Times New Roman" w:hAnsi="Times New Roman"/>
          <w:b/>
          <w:sz w:val="24"/>
          <w:szCs w:val="24"/>
        </w:rPr>
        <w:t>h.1)</w:t>
      </w:r>
      <w:r w:rsidRPr="00264EDD">
        <w:rPr>
          <w:rFonts w:ascii="Times New Roman" w:hAnsi="Times New Roman"/>
          <w:sz w:val="24"/>
          <w:szCs w:val="24"/>
        </w:rPr>
        <w:t xml:space="preserve"> </w:t>
      </w:r>
      <w:r w:rsidR="00E27C48" w:rsidRPr="00264EDD">
        <w:rPr>
          <w:rFonts w:ascii="Times New Roman" w:hAnsi="Times New Roman"/>
          <w:sz w:val="24"/>
          <w:szCs w:val="24"/>
        </w:rPr>
        <w:t>Müteahhit veya taşeron olarak yurt içinde veya yurt dışında kamu, kurum ve kuruluşlarına taahhüt edilerek geçici kabulü yaptırılan işlerde İş Bitirme Belgesi</w:t>
      </w:r>
    </w:p>
    <w:p w:rsidR="00AC5529" w:rsidRPr="00264EDD" w:rsidRDefault="00AC5529" w:rsidP="00AC5529">
      <w:pPr>
        <w:jc w:val="both"/>
        <w:rPr>
          <w:rFonts w:ascii="Times New Roman" w:hAnsi="Times New Roman"/>
          <w:sz w:val="24"/>
          <w:szCs w:val="24"/>
        </w:rPr>
      </w:pPr>
      <w:r w:rsidRPr="00264EDD">
        <w:rPr>
          <w:rFonts w:ascii="Times New Roman" w:hAnsi="Times New Roman"/>
          <w:b/>
          <w:sz w:val="24"/>
          <w:szCs w:val="24"/>
        </w:rPr>
        <w:t>h.2)</w:t>
      </w:r>
      <w:r w:rsidRPr="00264EDD">
        <w:rPr>
          <w:rFonts w:ascii="Times New Roman" w:hAnsi="Times New Roman"/>
          <w:sz w:val="24"/>
          <w:szCs w:val="24"/>
        </w:rPr>
        <w:t xml:space="preserve"> </w:t>
      </w:r>
      <w:r w:rsidR="00E27C48" w:rsidRPr="00264EDD">
        <w:rPr>
          <w:rFonts w:ascii="Times New Roman" w:hAnsi="Times New Roman"/>
          <w:sz w:val="24"/>
          <w:szCs w:val="24"/>
        </w:rPr>
        <w:t>Yurt içinde kamu kurum ve kuruluşlarına taahhüt edilmiş olan işlerde müteahhide karşı taşeron olarak (idarenin onayladığı noter tasdikli taşeronluk sözleşmesinde yazılı tutarı aşmamak üzere) taahhüt edilerek geçici kabulü yaptırılan işlerde idarenin onayına haiz noter tasdikli Taşeronluk Sözleşmesi, İş Bitirme Belgesi,</w:t>
      </w:r>
    </w:p>
    <w:p w:rsidR="00AC5529" w:rsidRPr="00264EDD" w:rsidRDefault="00AC5529" w:rsidP="00AC5529">
      <w:pPr>
        <w:jc w:val="both"/>
        <w:rPr>
          <w:rFonts w:ascii="Times New Roman" w:hAnsi="Times New Roman"/>
          <w:sz w:val="24"/>
          <w:szCs w:val="24"/>
        </w:rPr>
      </w:pPr>
      <w:r w:rsidRPr="00264EDD">
        <w:rPr>
          <w:rFonts w:ascii="Times New Roman" w:hAnsi="Times New Roman"/>
          <w:b/>
          <w:sz w:val="24"/>
          <w:szCs w:val="24"/>
        </w:rPr>
        <w:t>h.3)</w:t>
      </w:r>
      <w:r w:rsidRPr="00264EDD">
        <w:rPr>
          <w:rFonts w:ascii="Times New Roman" w:hAnsi="Times New Roman"/>
          <w:sz w:val="24"/>
          <w:szCs w:val="24"/>
        </w:rPr>
        <w:t xml:space="preserve"> </w:t>
      </w:r>
      <w:r w:rsidR="00E27C48" w:rsidRPr="00264EDD">
        <w:rPr>
          <w:rFonts w:ascii="Times New Roman" w:hAnsi="Times New Roman"/>
          <w:sz w:val="24"/>
          <w:szCs w:val="24"/>
        </w:rPr>
        <w:t>Müteahhit veya taşeron olarak yurt içinde özel sektöre taahhüt edilerek kabulü yaptırılan işlerde ise Belediyesinden ve/veya ilgili İdarelerden alınmış İş Bitirme Tutanağı ve eki İnşaat Ruhsat Belgesi,</w:t>
      </w:r>
    </w:p>
    <w:p w:rsidR="00AC5529" w:rsidRPr="00264EDD" w:rsidRDefault="00AC5529" w:rsidP="00AC5529">
      <w:pPr>
        <w:jc w:val="both"/>
        <w:rPr>
          <w:rFonts w:ascii="Times New Roman" w:hAnsi="Times New Roman"/>
          <w:sz w:val="24"/>
          <w:szCs w:val="24"/>
        </w:rPr>
      </w:pPr>
      <w:r w:rsidRPr="00264EDD">
        <w:rPr>
          <w:rFonts w:ascii="Times New Roman" w:hAnsi="Times New Roman"/>
          <w:b/>
          <w:sz w:val="24"/>
          <w:szCs w:val="24"/>
        </w:rPr>
        <w:t>h.4)</w:t>
      </w:r>
      <w:r w:rsidRPr="00264EDD">
        <w:rPr>
          <w:rFonts w:ascii="Times New Roman" w:hAnsi="Times New Roman"/>
          <w:sz w:val="24"/>
          <w:szCs w:val="24"/>
        </w:rPr>
        <w:t xml:space="preserve"> Yapı Müteahhitliği Yetki Belge Numarası (Yüklenicinin Yapı Müteahhitliği Bilişim Sistemine (YAMBİS) kayıtlı olması ve kayıtlarının aktif durumda olması gerekmektedir.)</w:t>
      </w:r>
    </w:p>
    <w:p w:rsidR="00885C34" w:rsidRPr="00264EDD" w:rsidRDefault="00AC5529" w:rsidP="00885C34">
      <w:pPr>
        <w:jc w:val="both"/>
        <w:rPr>
          <w:rFonts w:ascii="Times New Roman" w:hAnsi="Times New Roman"/>
          <w:sz w:val="24"/>
          <w:szCs w:val="24"/>
        </w:rPr>
      </w:pPr>
      <w:r w:rsidRPr="00264EDD">
        <w:rPr>
          <w:rFonts w:ascii="Times New Roman" w:hAnsi="Times New Roman"/>
          <w:b/>
          <w:sz w:val="24"/>
          <w:szCs w:val="24"/>
        </w:rPr>
        <w:t>***</w:t>
      </w:r>
      <w:r w:rsidR="00885C34" w:rsidRPr="00264EDD">
        <w:rPr>
          <w:rFonts w:ascii="Times New Roman" w:hAnsi="Times New Roman"/>
          <w:sz w:val="24"/>
          <w:szCs w:val="24"/>
        </w:rPr>
        <w:t xml:space="preserve">İsteklinin, yukarıda belirtilen belgelere sahip olmaması ya da iştigal konuları arasında </w:t>
      </w:r>
      <w:r w:rsidR="00E27C48" w:rsidRPr="00264EDD">
        <w:rPr>
          <w:rFonts w:ascii="Times New Roman" w:hAnsi="Times New Roman"/>
          <w:sz w:val="24"/>
          <w:szCs w:val="24"/>
        </w:rPr>
        <w:t>restorasyon/</w:t>
      </w:r>
      <w:proofErr w:type="gramStart"/>
      <w:r w:rsidR="00E27C48" w:rsidRPr="00264EDD">
        <w:rPr>
          <w:rFonts w:ascii="Times New Roman" w:hAnsi="Times New Roman"/>
          <w:sz w:val="24"/>
          <w:szCs w:val="24"/>
        </w:rPr>
        <w:t xml:space="preserve">onarım </w:t>
      </w:r>
      <w:r w:rsidR="00885C34" w:rsidRPr="00264EDD">
        <w:rPr>
          <w:rFonts w:ascii="Times New Roman" w:hAnsi="Times New Roman"/>
          <w:sz w:val="24"/>
          <w:szCs w:val="24"/>
        </w:rPr>
        <w:t xml:space="preserve"> işlerinin</w:t>
      </w:r>
      <w:proofErr w:type="gramEnd"/>
      <w:r w:rsidR="00885C34" w:rsidRPr="00264EDD">
        <w:rPr>
          <w:rFonts w:ascii="Times New Roman" w:hAnsi="Times New Roman"/>
          <w:sz w:val="24"/>
          <w:szCs w:val="24"/>
        </w:rPr>
        <w:t xml:space="preserve"> bulunmaması halinde; işi</w:t>
      </w:r>
      <w:r w:rsidR="00204196" w:rsidRPr="00264EDD">
        <w:rPr>
          <w:rFonts w:ascii="Times New Roman" w:hAnsi="Times New Roman"/>
          <w:sz w:val="24"/>
          <w:szCs w:val="24"/>
        </w:rPr>
        <w:t>n ihale</w:t>
      </w:r>
      <w:r w:rsidR="00885C34" w:rsidRPr="00264EDD">
        <w:rPr>
          <w:rFonts w:ascii="Times New Roman" w:hAnsi="Times New Roman"/>
          <w:sz w:val="24"/>
          <w:szCs w:val="24"/>
        </w:rPr>
        <w:t xml:space="preserve"> şartname</w:t>
      </w:r>
      <w:r w:rsidR="00204196" w:rsidRPr="00264EDD">
        <w:rPr>
          <w:rFonts w:ascii="Times New Roman" w:hAnsi="Times New Roman"/>
          <w:sz w:val="24"/>
          <w:szCs w:val="24"/>
        </w:rPr>
        <w:t>si</w:t>
      </w:r>
      <w:r w:rsidR="00885C34" w:rsidRPr="00264EDD">
        <w:rPr>
          <w:rFonts w:ascii="Times New Roman" w:hAnsi="Times New Roman"/>
          <w:sz w:val="24"/>
          <w:szCs w:val="24"/>
        </w:rPr>
        <w:t>nin 27.</w:t>
      </w:r>
      <w:r w:rsidR="00204196" w:rsidRPr="00264EDD">
        <w:rPr>
          <w:rFonts w:ascii="Times New Roman" w:hAnsi="Times New Roman"/>
          <w:sz w:val="24"/>
          <w:szCs w:val="24"/>
        </w:rPr>
        <w:t>3</w:t>
      </w:r>
      <w:r w:rsidR="00885C34" w:rsidRPr="00264EDD">
        <w:rPr>
          <w:rFonts w:ascii="Times New Roman" w:hAnsi="Times New Roman"/>
          <w:sz w:val="24"/>
          <w:szCs w:val="24"/>
        </w:rPr>
        <w:t xml:space="preserve"> maddesinde belirtilen şartlarla, bu belgelere sahip alt yüklenicilere yaptıracağına dair ekli örneğe uygun Alt Yüklenici Taahhütnamesi</w:t>
      </w:r>
      <w:r w:rsidR="00885C34" w:rsidRPr="00264EDD">
        <w:rPr>
          <w:rFonts w:ascii="Times New Roman" w:hAnsi="Times New Roman"/>
          <w:color w:val="FF0000"/>
          <w:sz w:val="24"/>
          <w:szCs w:val="24"/>
        </w:rPr>
        <w:t xml:space="preserve"> (Ek:5). </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ı)</w:t>
      </w:r>
      <w:r w:rsidRPr="00264EDD">
        <w:rPr>
          <w:rFonts w:ascii="Times New Roman" w:hAnsi="Times New Roman"/>
          <w:sz w:val="24"/>
          <w:szCs w:val="24"/>
        </w:rPr>
        <w:t xml:space="preserve"> </w:t>
      </w:r>
      <w:r w:rsidR="00AC5529" w:rsidRPr="00264EDD">
        <w:rPr>
          <w:rFonts w:ascii="Times New Roman" w:hAnsi="Times New Roman"/>
          <w:sz w:val="24"/>
          <w:szCs w:val="24"/>
        </w:rPr>
        <w:t xml:space="preserve">İlk ilan tarihinden sonra ilgili vergi dairesinden alınmış vergi borcu olmadığına dair belgenin </w:t>
      </w:r>
      <w:r w:rsidR="00AC5529" w:rsidRPr="00264EDD">
        <w:rPr>
          <w:rFonts w:ascii="Times New Roman" w:hAnsi="Times New Roman"/>
          <w:b/>
          <w:sz w:val="24"/>
          <w:szCs w:val="24"/>
        </w:rPr>
        <w:t>aslı</w:t>
      </w:r>
      <w:r w:rsidR="00AC5529" w:rsidRPr="00264EDD">
        <w:rPr>
          <w:rFonts w:ascii="Times New Roman" w:hAnsi="Times New Roman"/>
          <w:sz w:val="24"/>
          <w:szCs w:val="24"/>
        </w:rPr>
        <w:t xml:space="preserve"> ya da </w:t>
      </w:r>
      <w:r w:rsidR="00AC5529" w:rsidRPr="00264EDD">
        <w:rPr>
          <w:rFonts w:ascii="Times New Roman" w:hAnsi="Times New Roman"/>
          <w:b/>
          <w:sz w:val="24"/>
          <w:szCs w:val="24"/>
        </w:rPr>
        <w:t>noter</w:t>
      </w:r>
      <w:r w:rsidR="00AC5529" w:rsidRPr="00264EDD">
        <w:rPr>
          <w:rFonts w:ascii="Times New Roman" w:hAnsi="Times New Roman"/>
          <w:sz w:val="24"/>
          <w:szCs w:val="24"/>
        </w:rPr>
        <w:t xml:space="preserve"> tasdikli sureti veya aslının İdareye ibraz edilmesi şartıyla İdarece tasdikli sureti ya da Gelirler İdaresi Başkanlığının internet vergi dairesi adresi üzerinden alınacak vergi borcu olmadığına dair belge</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i)</w:t>
      </w:r>
      <w:r w:rsidRPr="00264EDD">
        <w:rPr>
          <w:rFonts w:ascii="Times New Roman" w:hAnsi="Times New Roman"/>
          <w:sz w:val="24"/>
          <w:szCs w:val="24"/>
        </w:rPr>
        <w:t xml:space="preserve"> </w:t>
      </w:r>
      <w:r w:rsidR="00AC5529" w:rsidRPr="00264EDD">
        <w:rPr>
          <w:rFonts w:ascii="Times New Roman" w:hAnsi="Times New Roman"/>
          <w:sz w:val="24"/>
          <w:szCs w:val="24"/>
        </w:rPr>
        <w:t xml:space="preserve">İlk ilan tarihinden sonra ilgili Sosyal Güvenlik Kurumundan alınan Türkiye genelinde prim borcu olmadığına dair belgenin </w:t>
      </w:r>
      <w:r w:rsidR="00AC5529" w:rsidRPr="00264EDD">
        <w:rPr>
          <w:rFonts w:ascii="Times New Roman" w:hAnsi="Times New Roman"/>
          <w:b/>
          <w:sz w:val="24"/>
          <w:szCs w:val="24"/>
        </w:rPr>
        <w:t>aslı</w:t>
      </w:r>
      <w:r w:rsidR="00AC5529" w:rsidRPr="00264EDD">
        <w:rPr>
          <w:rFonts w:ascii="Times New Roman" w:hAnsi="Times New Roman"/>
          <w:sz w:val="24"/>
          <w:szCs w:val="24"/>
        </w:rPr>
        <w:t xml:space="preserve"> veya </w:t>
      </w:r>
      <w:r w:rsidR="00AC5529" w:rsidRPr="00264EDD">
        <w:rPr>
          <w:rFonts w:ascii="Times New Roman" w:hAnsi="Times New Roman"/>
          <w:b/>
          <w:sz w:val="24"/>
          <w:szCs w:val="24"/>
        </w:rPr>
        <w:t>noter</w:t>
      </w:r>
      <w:r w:rsidR="00AC5529" w:rsidRPr="00264EDD">
        <w:rPr>
          <w:rFonts w:ascii="Times New Roman" w:hAnsi="Times New Roman"/>
          <w:sz w:val="24"/>
          <w:szCs w:val="24"/>
        </w:rPr>
        <w:t xml:space="preserve"> tasdikli suretinin verilmesi veya aslının İdareye ibraz edilmesi şartıyla İdarece tasdikli suretinin verilmesi ya da Sosyal Güvenlik Kurumunun internet adresi üzerinden alınacak Türkiye genelinde prim borcu olmadığına dair belge veya elektronik imza kanunu uyarınca düzenlenen belgelerin internet üzerinden doğrulama aracı kullanılmak suretiyle teyidi yapılabilen belgeyi</w:t>
      </w:r>
      <w:r w:rsidR="00ED65D8" w:rsidRPr="00264EDD">
        <w:rPr>
          <w:rFonts w:ascii="Times New Roman" w:hAnsi="Times New Roman"/>
          <w:sz w:val="24"/>
          <w:szCs w:val="24"/>
        </w:rPr>
        <w:t xml:space="preserve"> sunması</w:t>
      </w:r>
    </w:p>
    <w:p w:rsidR="00AC5529" w:rsidRPr="00264EDD" w:rsidRDefault="00AC5529" w:rsidP="00885C34">
      <w:pPr>
        <w:jc w:val="both"/>
        <w:rPr>
          <w:rFonts w:ascii="Times New Roman" w:hAnsi="Times New Roman"/>
          <w:sz w:val="24"/>
          <w:szCs w:val="24"/>
        </w:rPr>
      </w:pPr>
      <w:r w:rsidRPr="00264EDD">
        <w:rPr>
          <w:rFonts w:ascii="Times New Roman" w:hAnsi="Times New Roman"/>
          <w:b/>
          <w:sz w:val="24"/>
          <w:szCs w:val="24"/>
        </w:rPr>
        <w:t>j)</w:t>
      </w:r>
      <w:r w:rsidRPr="00264EDD">
        <w:rPr>
          <w:rFonts w:ascii="Times New Roman" w:hAnsi="Times New Roman"/>
          <w:sz w:val="24"/>
          <w:szCs w:val="24"/>
        </w:rPr>
        <w:t xml:space="preserve"> İhalelere katılmaktan yasaklı olunmadığına dair, ekli örneğe uygun İhalelerden Yasaklılık Durum Formu </w:t>
      </w:r>
      <w:r w:rsidRPr="00264EDD">
        <w:rPr>
          <w:rFonts w:ascii="Times New Roman" w:hAnsi="Times New Roman"/>
          <w:color w:val="FF0000"/>
          <w:sz w:val="24"/>
          <w:szCs w:val="24"/>
        </w:rPr>
        <w:t>(Ek:6)</w:t>
      </w:r>
      <w:r w:rsidRPr="00264EDD">
        <w:rPr>
          <w:rFonts w:ascii="Times New Roman" w:hAnsi="Times New Roman"/>
          <w:sz w:val="24"/>
          <w:szCs w:val="24"/>
        </w:rPr>
        <w:t xml:space="preserve">, </w:t>
      </w:r>
    </w:p>
    <w:p w:rsidR="00885C34" w:rsidRPr="00264EDD" w:rsidRDefault="00885C34" w:rsidP="00885C34">
      <w:pPr>
        <w:jc w:val="both"/>
        <w:rPr>
          <w:rFonts w:ascii="Times New Roman" w:hAnsi="Times New Roman"/>
          <w:sz w:val="24"/>
          <w:szCs w:val="24"/>
        </w:rPr>
      </w:pPr>
      <w:r w:rsidRPr="00264EDD">
        <w:rPr>
          <w:rFonts w:ascii="Times New Roman" w:hAnsi="Times New Roman"/>
          <w:b/>
          <w:sz w:val="24"/>
          <w:szCs w:val="24"/>
        </w:rPr>
        <w:t>k</w:t>
      </w:r>
      <w:r w:rsidR="00AC5529" w:rsidRPr="00264EDD">
        <w:rPr>
          <w:rFonts w:ascii="Times New Roman" w:hAnsi="Times New Roman"/>
          <w:b/>
          <w:sz w:val="24"/>
          <w:szCs w:val="24"/>
        </w:rPr>
        <w:t>)</w:t>
      </w:r>
      <w:r w:rsidR="00AC5529" w:rsidRPr="00264EDD">
        <w:rPr>
          <w:rFonts w:ascii="Times New Roman" w:hAnsi="Times New Roman"/>
          <w:sz w:val="24"/>
          <w:szCs w:val="24"/>
        </w:rPr>
        <w:t xml:space="preserve"> İhale dokümanı satışı yapılmayacaktır.</w:t>
      </w:r>
    </w:p>
    <w:p w:rsidR="00AC5529" w:rsidRPr="00264EDD" w:rsidRDefault="00AC5529" w:rsidP="00885C34">
      <w:pPr>
        <w:jc w:val="both"/>
        <w:rPr>
          <w:rFonts w:ascii="Times New Roman" w:hAnsi="Times New Roman"/>
          <w:sz w:val="24"/>
          <w:szCs w:val="24"/>
        </w:rPr>
      </w:pPr>
      <w:r w:rsidRPr="00264EDD">
        <w:rPr>
          <w:rFonts w:ascii="Times New Roman" w:hAnsi="Times New Roman"/>
          <w:b/>
          <w:sz w:val="24"/>
          <w:szCs w:val="24"/>
        </w:rPr>
        <w:t>l)</w:t>
      </w:r>
      <w:r w:rsidRPr="00264EDD">
        <w:rPr>
          <w:rFonts w:ascii="Times New Roman" w:hAnsi="Times New Roman"/>
          <w:sz w:val="24"/>
          <w:szCs w:val="24"/>
        </w:rPr>
        <w:t xml:space="preserve"> İhale konusu taşınmazların yerinde görüldüğüne dair, ekli örneğe uygun Yer Görme Formu </w:t>
      </w:r>
      <w:r w:rsidRPr="00264EDD">
        <w:rPr>
          <w:rFonts w:ascii="Times New Roman" w:hAnsi="Times New Roman"/>
          <w:color w:val="FF0000"/>
          <w:sz w:val="24"/>
          <w:szCs w:val="24"/>
        </w:rPr>
        <w:t>(Ek:7),</w:t>
      </w:r>
    </w:p>
    <w:p w:rsidR="00020514" w:rsidRPr="00264EDD" w:rsidRDefault="00AC5529" w:rsidP="00885C34">
      <w:pPr>
        <w:jc w:val="both"/>
        <w:rPr>
          <w:rFonts w:ascii="Times New Roman" w:hAnsi="Times New Roman"/>
          <w:sz w:val="24"/>
          <w:szCs w:val="24"/>
        </w:rPr>
      </w:pPr>
      <w:r w:rsidRPr="00264EDD">
        <w:rPr>
          <w:rFonts w:ascii="Times New Roman" w:hAnsi="Times New Roman"/>
          <w:b/>
          <w:sz w:val="24"/>
          <w:szCs w:val="24"/>
        </w:rPr>
        <w:t>m</w:t>
      </w:r>
      <w:r w:rsidR="00020514" w:rsidRPr="00264EDD">
        <w:rPr>
          <w:rFonts w:ascii="Times New Roman" w:hAnsi="Times New Roman"/>
          <w:b/>
          <w:sz w:val="24"/>
          <w:szCs w:val="24"/>
        </w:rPr>
        <w:t>)</w:t>
      </w:r>
      <w:r w:rsidR="00020514" w:rsidRPr="00264EDD">
        <w:rPr>
          <w:rFonts w:ascii="Times New Roman" w:hAnsi="Times New Roman"/>
          <w:sz w:val="24"/>
          <w:szCs w:val="24"/>
        </w:rPr>
        <w:t xml:space="preserve"> Terör örgütlerine </w:t>
      </w:r>
      <w:proofErr w:type="spellStart"/>
      <w:r w:rsidR="00020514" w:rsidRPr="00264EDD">
        <w:rPr>
          <w:rFonts w:ascii="Times New Roman" w:hAnsi="Times New Roman"/>
          <w:sz w:val="24"/>
          <w:szCs w:val="24"/>
        </w:rPr>
        <w:t>iltisakı</w:t>
      </w:r>
      <w:proofErr w:type="spellEnd"/>
      <w:r w:rsidR="00020514" w:rsidRPr="00264EDD">
        <w:rPr>
          <w:rFonts w:ascii="Times New Roman" w:hAnsi="Times New Roman"/>
          <w:sz w:val="24"/>
          <w:szCs w:val="24"/>
        </w:rPr>
        <w:t xml:space="preserve"> yahut bunlarla irtibatı olmadığına dair taahhütname</w:t>
      </w:r>
      <w:r w:rsidR="00757834" w:rsidRPr="00264EDD">
        <w:rPr>
          <w:rFonts w:ascii="Times New Roman" w:hAnsi="Times New Roman"/>
          <w:sz w:val="24"/>
          <w:szCs w:val="24"/>
        </w:rPr>
        <w:t xml:space="preserve"> </w:t>
      </w:r>
      <w:proofErr w:type="gramStart"/>
      <w:r w:rsidR="00757834" w:rsidRPr="00264EDD">
        <w:rPr>
          <w:rFonts w:ascii="Times New Roman" w:hAnsi="Times New Roman"/>
          <w:b/>
          <w:i/>
          <w:sz w:val="24"/>
          <w:szCs w:val="24"/>
        </w:rPr>
        <w:t>Bu</w:t>
      </w:r>
      <w:proofErr w:type="gramEnd"/>
      <w:r w:rsidR="00757834" w:rsidRPr="00264EDD">
        <w:rPr>
          <w:rFonts w:ascii="Times New Roman" w:hAnsi="Times New Roman"/>
          <w:b/>
          <w:i/>
          <w:sz w:val="24"/>
          <w:szCs w:val="24"/>
        </w:rPr>
        <w:t xml:space="preserve"> taahhütname noter onaylı düzenlenecektir</w:t>
      </w:r>
      <w:r w:rsidR="00757834" w:rsidRPr="00264EDD">
        <w:rPr>
          <w:rFonts w:ascii="Times New Roman" w:hAnsi="Times New Roman"/>
          <w:i/>
          <w:sz w:val="24"/>
          <w:szCs w:val="24"/>
        </w:rPr>
        <w:t>.</w:t>
      </w:r>
      <w:r w:rsidR="00020514" w:rsidRPr="00264EDD">
        <w:rPr>
          <w:sz w:val="24"/>
          <w:szCs w:val="24"/>
        </w:rPr>
        <w:t xml:space="preserve"> </w:t>
      </w:r>
      <w:r w:rsidR="00020514" w:rsidRPr="00264EDD">
        <w:rPr>
          <w:rFonts w:ascii="Times New Roman" w:hAnsi="Times New Roman"/>
          <w:color w:val="FF0000"/>
          <w:sz w:val="24"/>
          <w:szCs w:val="24"/>
        </w:rPr>
        <w:t>(Ek:11),</w:t>
      </w:r>
    </w:p>
    <w:p w:rsidR="00885C34" w:rsidRPr="00264EDD" w:rsidRDefault="00CF2B68" w:rsidP="00885C34">
      <w:pPr>
        <w:jc w:val="both"/>
        <w:rPr>
          <w:rFonts w:ascii="Times New Roman" w:hAnsi="Times New Roman"/>
          <w:sz w:val="24"/>
          <w:szCs w:val="24"/>
        </w:rPr>
      </w:pPr>
      <w:r w:rsidRPr="00264EDD">
        <w:rPr>
          <w:rFonts w:ascii="Times New Roman" w:hAnsi="Times New Roman"/>
          <w:sz w:val="24"/>
          <w:szCs w:val="24"/>
        </w:rPr>
        <w:t>***</w:t>
      </w:r>
      <w:r w:rsidR="00885C34" w:rsidRPr="00264EDD">
        <w:rPr>
          <w:rFonts w:ascii="Times New Roman" w:hAnsi="Times New Roman"/>
          <w:sz w:val="24"/>
          <w:szCs w:val="24"/>
        </w:rPr>
        <w:t>Ortak girişimlerde her bir ortak ayrı ayrı (b), (c), (d), (ı), (i)</w:t>
      </w:r>
      <w:r w:rsidR="00006C5C" w:rsidRPr="00264EDD">
        <w:rPr>
          <w:rFonts w:ascii="Times New Roman" w:hAnsi="Times New Roman"/>
          <w:sz w:val="24"/>
          <w:szCs w:val="24"/>
        </w:rPr>
        <w:t xml:space="preserve">, </w:t>
      </w:r>
      <w:r w:rsidR="00885C34" w:rsidRPr="00264EDD">
        <w:rPr>
          <w:rFonts w:ascii="Times New Roman" w:hAnsi="Times New Roman"/>
          <w:sz w:val="24"/>
          <w:szCs w:val="24"/>
        </w:rPr>
        <w:t>(j)</w:t>
      </w:r>
      <w:r w:rsidRPr="00264EDD">
        <w:rPr>
          <w:rFonts w:ascii="Times New Roman" w:hAnsi="Times New Roman"/>
          <w:sz w:val="24"/>
          <w:szCs w:val="24"/>
        </w:rPr>
        <w:t xml:space="preserve"> ve (m</w:t>
      </w:r>
      <w:r w:rsidR="008E288C" w:rsidRPr="00264EDD">
        <w:rPr>
          <w:rFonts w:ascii="Times New Roman" w:hAnsi="Times New Roman"/>
          <w:sz w:val="24"/>
          <w:szCs w:val="24"/>
        </w:rPr>
        <w:t>) bentlerindeki</w:t>
      </w:r>
      <w:r w:rsidR="00885C34" w:rsidRPr="00264EDD">
        <w:rPr>
          <w:rFonts w:ascii="Times New Roman" w:hAnsi="Times New Roman"/>
          <w:sz w:val="24"/>
          <w:szCs w:val="24"/>
        </w:rPr>
        <w:t xml:space="preserve"> belgeleri temin etmekle mükelleftir. İstekliler, yukarıda sayılan belgelerin aslını/uygunluğu noterce onaylanmış örneklerini veya aslının İdareye ibraz edilmesi şartıyla İdarece onaylanan suretini vermek zorundadır.</w:t>
      </w:r>
    </w:p>
    <w:p w:rsidR="00712EEB" w:rsidRPr="00264EDD" w:rsidRDefault="0036434F" w:rsidP="00FA54A6">
      <w:pPr>
        <w:jc w:val="both"/>
        <w:rPr>
          <w:rFonts w:ascii="Times New Roman" w:hAnsi="Times New Roman"/>
          <w:sz w:val="24"/>
          <w:szCs w:val="24"/>
        </w:rPr>
      </w:pPr>
      <w:r w:rsidRPr="00264EDD">
        <w:rPr>
          <w:rFonts w:ascii="Times New Roman" w:hAnsi="Times New Roman"/>
          <w:b/>
          <w:sz w:val="24"/>
          <w:szCs w:val="24"/>
        </w:rPr>
        <w:t>4</w:t>
      </w:r>
      <w:r w:rsidR="00775928" w:rsidRPr="00264EDD">
        <w:rPr>
          <w:rFonts w:ascii="Times New Roman" w:hAnsi="Times New Roman"/>
          <w:b/>
          <w:sz w:val="24"/>
          <w:szCs w:val="24"/>
        </w:rPr>
        <w:t>)</w:t>
      </w:r>
      <w:r w:rsidR="00EF351A" w:rsidRPr="00264EDD">
        <w:rPr>
          <w:rFonts w:ascii="Times New Roman" w:hAnsi="Times New Roman"/>
          <w:sz w:val="24"/>
          <w:szCs w:val="24"/>
        </w:rPr>
        <w:t xml:space="preserve"> 2886 Sayılı </w:t>
      </w:r>
      <w:proofErr w:type="gramStart"/>
      <w:r w:rsidR="00EF351A" w:rsidRPr="00264EDD">
        <w:rPr>
          <w:rFonts w:ascii="Times New Roman" w:hAnsi="Times New Roman"/>
          <w:sz w:val="24"/>
          <w:szCs w:val="24"/>
        </w:rPr>
        <w:t>Devlet İhale Kanununun</w:t>
      </w:r>
      <w:proofErr w:type="gramEnd"/>
      <w:r w:rsidR="00EF351A" w:rsidRPr="00264EDD">
        <w:rPr>
          <w:rFonts w:ascii="Times New Roman" w:hAnsi="Times New Roman"/>
          <w:sz w:val="24"/>
          <w:szCs w:val="24"/>
        </w:rPr>
        <w:t xml:space="preserve"> 6.maddesinde yazılı kimseler doğrudan veya dolaylı olarak ihaleye katılamazlar.   2886 Sayılı </w:t>
      </w:r>
      <w:proofErr w:type="gramStart"/>
      <w:r w:rsidR="00EF351A" w:rsidRPr="00264EDD">
        <w:rPr>
          <w:rFonts w:ascii="Times New Roman" w:hAnsi="Times New Roman"/>
          <w:sz w:val="24"/>
          <w:szCs w:val="24"/>
        </w:rPr>
        <w:t>Devlet İhale Kanununun</w:t>
      </w:r>
      <w:proofErr w:type="gramEnd"/>
      <w:r w:rsidR="00EF351A" w:rsidRPr="00264EDD">
        <w:rPr>
          <w:rFonts w:ascii="Times New Roman" w:hAnsi="Times New Roman"/>
          <w:sz w:val="24"/>
          <w:szCs w:val="24"/>
        </w:rPr>
        <w:t xml:space="preserve"> 83. maddesine göre yasak fiil ve davranışlarında bulunup, ihalelere katılmaktan geçici yasaklama kararı alınanlar ile ihale üzerine kalıp da İdaremizle sözleşme yapmayıp, ihalelerden yasaklama kararı alınanlar, yasaklılık süresi sonuna kadar bu ihaleye giremeyecektir. </w:t>
      </w:r>
      <w:r w:rsidR="00712EEB" w:rsidRPr="00264EDD">
        <w:rPr>
          <w:rFonts w:ascii="Times New Roman" w:hAnsi="Times New Roman"/>
          <w:sz w:val="24"/>
          <w:szCs w:val="24"/>
        </w:rPr>
        <w:t xml:space="preserve"> </w:t>
      </w:r>
    </w:p>
    <w:p w:rsidR="00712EEB" w:rsidRPr="00264EDD" w:rsidRDefault="0036434F" w:rsidP="00712EEB">
      <w:pPr>
        <w:jc w:val="both"/>
        <w:rPr>
          <w:rFonts w:ascii="Times New Roman" w:hAnsi="Times New Roman"/>
          <w:sz w:val="24"/>
          <w:szCs w:val="24"/>
        </w:rPr>
      </w:pPr>
      <w:r w:rsidRPr="00264EDD">
        <w:rPr>
          <w:rFonts w:ascii="Times New Roman" w:hAnsi="Times New Roman"/>
          <w:b/>
          <w:sz w:val="24"/>
          <w:szCs w:val="24"/>
        </w:rPr>
        <w:t>5</w:t>
      </w:r>
      <w:r w:rsidR="00B308CD" w:rsidRPr="00264EDD">
        <w:rPr>
          <w:rFonts w:ascii="Times New Roman" w:hAnsi="Times New Roman"/>
          <w:b/>
          <w:sz w:val="24"/>
          <w:szCs w:val="24"/>
        </w:rPr>
        <w:t>)</w:t>
      </w:r>
      <w:r w:rsidR="00040A55" w:rsidRPr="00264EDD">
        <w:rPr>
          <w:rFonts w:ascii="Times New Roman" w:hAnsi="Times New Roman"/>
          <w:b/>
          <w:sz w:val="24"/>
          <w:szCs w:val="24"/>
        </w:rPr>
        <w:t xml:space="preserve"> </w:t>
      </w:r>
      <w:r w:rsidR="006C7A39" w:rsidRPr="00264EDD">
        <w:rPr>
          <w:rFonts w:ascii="Times New Roman" w:hAnsi="Times New Roman"/>
          <w:sz w:val="24"/>
          <w:szCs w:val="24"/>
        </w:rPr>
        <w:t xml:space="preserve">İsteklilerin </w:t>
      </w:r>
      <w:r w:rsidR="00712EEB" w:rsidRPr="00264EDD">
        <w:rPr>
          <w:rFonts w:ascii="Times New Roman" w:hAnsi="Times New Roman"/>
          <w:sz w:val="24"/>
          <w:szCs w:val="24"/>
        </w:rPr>
        <w:t>başvuru dosya</w:t>
      </w:r>
      <w:r w:rsidR="00EA08EB" w:rsidRPr="00264EDD">
        <w:rPr>
          <w:rFonts w:ascii="Times New Roman" w:hAnsi="Times New Roman"/>
          <w:sz w:val="24"/>
          <w:szCs w:val="24"/>
        </w:rPr>
        <w:t>lar</w:t>
      </w:r>
      <w:r w:rsidR="00712EEB" w:rsidRPr="00264EDD">
        <w:rPr>
          <w:rFonts w:ascii="Times New Roman" w:hAnsi="Times New Roman"/>
          <w:sz w:val="24"/>
          <w:szCs w:val="24"/>
        </w:rPr>
        <w:t xml:space="preserve">ı </w:t>
      </w:r>
      <w:r w:rsidR="006C7A39" w:rsidRPr="00264EDD">
        <w:rPr>
          <w:rFonts w:ascii="Times New Roman" w:hAnsi="Times New Roman"/>
          <w:sz w:val="24"/>
          <w:szCs w:val="24"/>
        </w:rPr>
        <w:t xml:space="preserve">iade edilmeyecek olup, ihale üzerinde kalmayan istekli/isteklilerin </w:t>
      </w:r>
      <w:r w:rsidR="00712EEB" w:rsidRPr="00264EDD">
        <w:rPr>
          <w:rFonts w:ascii="Times New Roman" w:hAnsi="Times New Roman"/>
          <w:sz w:val="24"/>
          <w:szCs w:val="24"/>
        </w:rPr>
        <w:t>geçici teminat</w:t>
      </w:r>
      <w:r w:rsidR="006C7A39" w:rsidRPr="00264EDD">
        <w:rPr>
          <w:rFonts w:ascii="Times New Roman" w:hAnsi="Times New Roman"/>
          <w:sz w:val="24"/>
          <w:szCs w:val="24"/>
        </w:rPr>
        <w:t>ları iade edilecektir.</w:t>
      </w:r>
    </w:p>
    <w:p w:rsidR="00712EEB" w:rsidRPr="00264EDD" w:rsidRDefault="0036434F" w:rsidP="00712EEB">
      <w:pPr>
        <w:jc w:val="both"/>
        <w:rPr>
          <w:rFonts w:ascii="Times New Roman" w:hAnsi="Times New Roman"/>
          <w:sz w:val="24"/>
          <w:szCs w:val="24"/>
        </w:rPr>
      </w:pPr>
      <w:r w:rsidRPr="00264EDD">
        <w:rPr>
          <w:rFonts w:ascii="Times New Roman" w:hAnsi="Times New Roman"/>
          <w:b/>
          <w:sz w:val="24"/>
          <w:szCs w:val="24"/>
        </w:rPr>
        <w:t>6</w:t>
      </w:r>
      <w:r w:rsidR="00B308CD" w:rsidRPr="00264EDD">
        <w:rPr>
          <w:rFonts w:ascii="Times New Roman" w:hAnsi="Times New Roman"/>
          <w:b/>
          <w:sz w:val="24"/>
          <w:szCs w:val="24"/>
        </w:rPr>
        <w:t>)</w:t>
      </w:r>
      <w:r w:rsidR="002E1AEA" w:rsidRPr="00264EDD">
        <w:rPr>
          <w:rFonts w:ascii="Times New Roman" w:hAnsi="Times New Roman"/>
          <w:sz w:val="24"/>
          <w:szCs w:val="24"/>
        </w:rPr>
        <w:t xml:space="preserve"> Teklif dosyası, </w:t>
      </w:r>
      <w:r w:rsidR="00712EEB" w:rsidRPr="00264EDD">
        <w:rPr>
          <w:rFonts w:ascii="Times New Roman" w:hAnsi="Times New Roman"/>
          <w:sz w:val="24"/>
          <w:szCs w:val="24"/>
        </w:rPr>
        <w:t xml:space="preserve">İstanbul Vakıflar </w:t>
      </w:r>
      <w:r w:rsidR="002E1AEA" w:rsidRPr="00264EDD">
        <w:rPr>
          <w:rFonts w:ascii="Times New Roman" w:hAnsi="Times New Roman"/>
          <w:sz w:val="24"/>
          <w:szCs w:val="24"/>
        </w:rPr>
        <w:t>2.</w:t>
      </w:r>
      <w:r w:rsidR="00712EEB" w:rsidRPr="00264EDD">
        <w:rPr>
          <w:rFonts w:ascii="Times New Roman" w:hAnsi="Times New Roman"/>
          <w:sz w:val="24"/>
          <w:szCs w:val="24"/>
        </w:rPr>
        <w:t>Bölge Müdürlüğü</w:t>
      </w:r>
      <w:r w:rsidR="00EF6332" w:rsidRPr="00264EDD">
        <w:rPr>
          <w:rFonts w:ascii="Times New Roman" w:hAnsi="Times New Roman"/>
          <w:sz w:val="24"/>
          <w:szCs w:val="24"/>
        </w:rPr>
        <w:t xml:space="preserve"> Hizmet Binası, 3.Kat, </w:t>
      </w:r>
      <w:r w:rsidR="002E1AEA" w:rsidRPr="00264EDD">
        <w:rPr>
          <w:rFonts w:ascii="Times New Roman" w:hAnsi="Times New Roman"/>
          <w:sz w:val="24"/>
          <w:szCs w:val="24"/>
        </w:rPr>
        <w:t xml:space="preserve">Sanat Eserleri ve Yapı İşleri </w:t>
      </w:r>
      <w:r w:rsidR="00712EEB" w:rsidRPr="00264EDD">
        <w:rPr>
          <w:rFonts w:ascii="Times New Roman" w:hAnsi="Times New Roman"/>
          <w:sz w:val="24"/>
          <w:szCs w:val="24"/>
        </w:rPr>
        <w:t xml:space="preserve">Şube Müdürlüğü </w:t>
      </w:r>
      <w:r w:rsidR="0080583A" w:rsidRPr="00264EDD">
        <w:rPr>
          <w:rFonts w:ascii="Times New Roman" w:hAnsi="Times New Roman"/>
          <w:sz w:val="24"/>
          <w:szCs w:val="24"/>
        </w:rPr>
        <w:t xml:space="preserve">İhale </w:t>
      </w:r>
      <w:r w:rsidR="00712EEB" w:rsidRPr="00264EDD">
        <w:rPr>
          <w:rFonts w:ascii="Times New Roman" w:hAnsi="Times New Roman"/>
          <w:sz w:val="24"/>
          <w:szCs w:val="24"/>
        </w:rPr>
        <w:t xml:space="preserve">Kalem </w:t>
      </w:r>
      <w:r w:rsidR="00EA08EB" w:rsidRPr="00264EDD">
        <w:rPr>
          <w:rFonts w:ascii="Times New Roman" w:hAnsi="Times New Roman"/>
          <w:sz w:val="24"/>
          <w:szCs w:val="24"/>
        </w:rPr>
        <w:t>Bürosuna</w:t>
      </w:r>
      <w:r w:rsidR="00712EEB" w:rsidRPr="00264EDD">
        <w:rPr>
          <w:rFonts w:ascii="Times New Roman" w:hAnsi="Times New Roman"/>
          <w:sz w:val="24"/>
          <w:szCs w:val="24"/>
        </w:rPr>
        <w:t xml:space="preserve"> verilecek olup, dosyalar İdareye verildikten sonra dosya içerisindeki herhangi bir evrakın değiştirilmesi veya eksik evrakın tamamlanması yönünde yapılacak müracaatlar değerlendirmeye alınmayacaktır.</w:t>
      </w:r>
    </w:p>
    <w:p w:rsidR="00712EEB" w:rsidRPr="00264EDD" w:rsidRDefault="0036434F" w:rsidP="00712EEB">
      <w:pPr>
        <w:jc w:val="both"/>
        <w:rPr>
          <w:rFonts w:ascii="Times New Roman" w:hAnsi="Times New Roman"/>
          <w:sz w:val="24"/>
          <w:szCs w:val="24"/>
        </w:rPr>
      </w:pPr>
      <w:r w:rsidRPr="00264EDD">
        <w:rPr>
          <w:rFonts w:ascii="Times New Roman" w:hAnsi="Times New Roman"/>
          <w:b/>
          <w:sz w:val="24"/>
          <w:szCs w:val="24"/>
        </w:rPr>
        <w:t>7</w:t>
      </w:r>
      <w:r w:rsidR="00B308CD" w:rsidRPr="00264EDD">
        <w:rPr>
          <w:rFonts w:ascii="Times New Roman" w:hAnsi="Times New Roman"/>
          <w:b/>
          <w:sz w:val="24"/>
          <w:szCs w:val="24"/>
        </w:rPr>
        <w:t>)</w:t>
      </w:r>
      <w:r w:rsidR="00712EEB" w:rsidRPr="00264EDD">
        <w:rPr>
          <w:rFonts w:ascii="Times New Roman" w:hAnsi="Times New Roman"/>
          <w:sz w:val="24"/>
          <w:szCs w:val="24"/>
        </w:rPr>
        <w:t>Telgraf veya faksla yapılacak müracaatlar ve postada meydana gelebilecek gecikmeler kabul edilmeyecektir.</w:t>
      </w:r>
    </w:p>
    <w:p w:rsidR="00712EEB" w:rsidRPr="00264EDD" w:rsidRDefault="0036434F" w:rsidP="00712EEB">
      <w:pPr>
        <w:jc w:val="both"/>
        <w:rPr>
          <w:rFonts w:ascii="Times New Roman" w:hAnsi="Times New Roman"/>
          <w:sz w:val="24"/>
          <w:szCs w:val="24"/>
        </w:rPr>
      </w:pPr>
      <w:r w:rsidRPr="00264EDD">
        <w:rPr>
          <w:rFonts w:ascii="Times New Roman" w:hAnsi="Times New Roman"/>
          <w:b/>
          <w:sz w:val="24"/>
          <w:szCs w:val="24"/>
        </w:rPr>
        <w:t>8</w:t>
      </w:r>
      <w:r w:rsidR="00B308CD" w:rsidRPr="00264EDD">
        <w:rPr>
          <w:rFonts w:ascii="Times New Roman" w:hAnsi="Times New Roman"/>
          <w:b/>
          <w:sz w:val="24"/>
          <w:szCs w:val="24"/>
        </w:rPr>
        <w:t>)</w:t>
      </w:r>
      <w:r w:rsidR="002E1AEA" w:rsidRPr="00264EDD">
        <w:rPr>
          <w:rFonts w:ascii="Times New Roman" w:hAnsi="Times New Roman"/>
          <w:b/>
          <w:sz w:val="24"/>
          <w:szCs w:val="24"/>
        </w:rPr>
        <w:t xml:space="preserve"> </w:t>
      </w:r>
      <w:r w:rsidR="003F087D" w:rsidRPr="00264EDD">
        <w:rPr>
          <w:rFonts w:ascii="Times New Roman" w:hAnsi="Times New Roman"/>
          <w:b/>
          <w:sz w:val="24"/>
          <w:szCs w:val="24"/>
        </w:rPr>
        <w:t xml:space="preserve">  </w:t>
      </w:r>
      <w:r w:rsidR="003B31F7" w:rsidRPr="00264EDD">
        <w:rPr>
          <w:rFonts w:ascii="Times New Roman" w:hAnsi="Times New Roman"/>
          <w:sz w:val="24"/>
          <w:szCs w:val="24"/>
        </w:rPr>
        <w:t>B</w:t>
      </w:r>
      <w:r w:rsidR="00712EEB" w:rsidRPr="00264EDD">
        <w:rPr>
          <w:rFonts w:ascii="Times New Roman" w:hAnsi="Times New Roman"/>
          <w:sz w:val="24"/>
          <w:szCs w:val="24"/>
        </w:rPr>
        <w:t xml:space="preserve">u </w:t>
      </w:r>
      <w:r w:rsidR="003B31F7" w:rsidRPr="00264EDD">
        <w:rPr>
          <w:rFonts w:ascii="Times New Roman" w:hAnsi="Times New Roman"/>
          <w:sz w:val="24"/>
          <w:szCs w:val="24"/>
        </w:rPr>
        <w:t xml:space="preserve">işe ait </w:t>
      </w:r>
      <w:r w:rsidR="00DC789A" w:rsidRPr="00264EDD">
        <w:rPr>
          <w:rFonts w:ascii="Times New Roman" w:hAnsi="Times New Roman"/>
          <w:sz w:val="24"/>
          <w:szCs w:val="24"/>
        </w:rPr>
        <w:t>kesin teminat bedeli</w:t>
      </w:r>
      <w:r w:rsidR="00E416D8" w:rsidRPr="00264EDD">
        <w:rPr>
          <w:rFonts w:ascii="Times New Roman" w:hAnsi="Times New Roman"/>
          <w:sz w:val="24"/>
          <w:szCs w:val="24"/>
        </w:rPr>
        <w:t xml:space="preserve">, </w:t>
      </w:r>
      <w:r w:rsidR="00B80BD1" w:rsidRPr="00264EDD">
        <w:rPr>
          <w:rFonts w:ascii="Times New Roman" w:hAnsi="Times New Roman"/>
          <w:sz w:val="24"/>
          <w:szCs w:val="24"/>
        </w:rPr>
        <w:t>s</w:t>
      </w:r>
      <w:r w:rsidR="0063426B" w:rsidRPr="00264EDD">
        <w:rPr>
          <w:rFonts w:ascii="Times New Roman" w:hAnsi="Times New Roman"/>
          <w:sz w:val="24"/>
          <w:szCs w:val="24"/>
        </w:rPr>
        <w:t xml:space="preserve">özleşme yapılmadan önce </w:t>
      </w:r>
      <w:r w:rsidR="00E4039B" w:rsidRPr="00264EDD">
        <w:rPr>
          <w:rFonts w:ascii="Times New Roman" w:hAnsi="Times New Roman"/>
          <w:sz w:val="24"/>
          <w:szCs w:val="24"/>
        </w:rPr>
        <w:t xml:space="preserve">yüklenici tarafından </w:t>
      </w:r>
      <w:r w:rsidR="00212463" w:rsidRPr="00264EDD">
        <w:rPr>
          <w:rFonts w:ascii="Times New Roman" w:hAnsi="Times New Roman"/>
          <w:sz w:val="24"/>
          <w:szCs w:val="24"/>
        </w:rPr>
        <w:t>defaten İdaremize yatırılacaktır</w:t>
      </w:r>
      <w:r w:rsidR="00712EEB" w:rsidRPr="00264EDD">
        <w:rPr>
          <w:rFonts w:ascii="Times New Roman" w:hAnsi="Times New Roman"/>
          <w:sz w:val="24"/>
          <w:szCs w:val="24"/>
        </w:rPr>
        <w:t>.</w:t>
      </w:r>
    </w:p>
    <w:p w:rsidR="00712EEB" w:rsidRPr="00264EDD" w:rsidRDefault="0036434F" w:rsidP="00712EEB">
      <w:pPr>
        <w:jc w:val="both"/>
        <w:rPr>
          <w:rFonts w:ascii="Times New Roman" w:hAnsi="Times New Roman"/>
          <w:sz w:val="24"/>
          <w:szCs w:val="24"/>
        </w:rPr>
      </w:pPr>
      <w:proofErr w:type="gramStart"/>
      <w:r w:rsidRPr="00264EDD">
        <w:rPr>
          <w:rFonts w:ascii="Times New Roman" w:hAnsi="Times New Roman"/>
          <w:b/>
          <w:sz w:val="24"/>
          <w:szCs w:val="24"/>
        </w:rPr>
        <w:t>9</w:t>
      </w:r>
      <w:r w:rsidR="000333B1" w:rsidRPr="00264EDD">
        <w:rPr>
          <w:rFonts w:ascii="Times New Roman" w:hAnsi="Times New Roman"/>
          <w:b/>
          <w:sz w:val="24"/>
          <w:szCs w:val="24"/>
        </w:rPr>
        <w:t xml:space="preserve"> </w:t>
      </w:r>
      <w:r w:rsidR="00775928" w:rsidRPr="00264EDD">
        <w:rPr>
          <w:rFonts w:ascii="Times New Roman" w:hAnsi="Times New Roman"/>
          <w:b/>
          <w:sz w:val="24"/>
          <w:szCs w:val="24"/>
        </w:rPr>
        <w:t>)</w:t>
      </w:r>
      <w:proofErr w:type="gramEnd"/>
      <w:r w:rsidR="002E1AEA" w:rsidRPr="00264EDD">
        <w:rPr>
          <w:rFonts w:ascii="Times New Roman" w:hAnsi="Times New Roman"/>
          <w:sz w:val="24"/>
          <w:szCs w:val="24"/>
        </w:rPr>
        <w:t xml:space="preserve"> </w:t>
      </w:r>
      <w:r w:rsidR="00712EEB" w:rsidRPr="00264EDD">
        <w:rPr>
          <w:rFonts w:ascii="Times New Roman" w:hAnsi="Times New Roman"/>
          <w:sz w:val="24"/>
          <w:szCs w:val="24"/>
        </w:rPr>
        <w:t>İdare gerekçesini göstermek kaydıyla ihaleyi yapıp yapmamakta serbest</w:t>
      </w:r>
      <w:r w:rsidR="002E1AEA" w:rsidRPr="00264EDD">
        <w:rPr>
          <w:rFonts w:ascii="Times New Roman" w:hAnsi="Times New Roman"/>
          <w:sz w:val="24"/>
          <w:szCs w:val="24"/>
        </w:rPr>
        <w:t>t</w:t>
      </w:r>
      <w:r w:rsidR="00712EEB" w:rsidRPr="00264EDD">
        <w:rPr>
          <w:rFonts w:ascii="Times New Roman" w:hAnsi="Times New Roman"/>
          <w:sz w:val="24"/>
          <w:szCs w:val="24"/>
        </w:rPr>
        <w:t>ir.</w:t>
      </w:r>
    </w:p>
    <w:p w:rsidR="00885C34" w:rsidRPr="00264EDD" w:rsidRDefault="00712EEB" w:rsidP="00226829">
      <w:pPr>
        <w:jc w:val="both"/>
        <w:rPr>
          <w:rFonts w:ascii="Times New Roman" w:hAnsi="Times New Roman"/>
          <w:b/>
          <w:sz w:val="24"/>
          <w:szCs w:val="24"/>
        </w:rPr>
      </w:pPr>
      <w:r w:rsidRPr="00264EDD">
        <w:rPr>
          <w:rFonts w:ascii="Times New Roman" w:hAnsi="Times New Roman"/>
          <w:b/>
          <w:sz w:val="24"/>
          <w:szCs w:val="24"/>
        </w:rPr>
        <w:t>TE</w:t>
      </w:r>
      <w:r w:rsidR="00392B14" w:rsidRPr="00264EDD">
        <w:rPr>
          <w:rFonts w:ascii="Times New Roman" w:hAnsi="Times New Roman"/>
          <w:b/>
          <w:sz w:val="24"/>
          <w:szCs w:val="24"/>
        </w:rPr>
        <w:t xml:space="preserve">L : </w:t>
      </w:r>
      <w:r w:rsidR="003F087D" w:rsidRPr="00264EDD">
        <w:rPr>
          <w:rFonts w:ascii="Times New Roman" w:hAnsi="Times New Roman"/>
          <w:b/>
          <w:sz w:val="24"/>
          <w:szCs w:val="24"/>
        </w:rPr>
        <w:t xml:space="preserve"> </w:t>
      </w:r>
      <w:r w:rsidR="00392B14" w:rsidRPr="00264EDD">
        <w:rPr>
          <w:rFonts w:ascii="Times New Roman" w:hAnsi="Times New Roman"/>
          <w:sz w:val="24"/>
          <w:szCs w:val="24"/>
        </w:rPr>
        <w:t>021</w:t>
      </w:r>
      <w:r w:rsidR="007338E5" w:rsidRPr="00264EDD">
        <w:rPr>
          <w:rFonts w:ascii="Times New Roman" w:hAnsi="Times New Roman"/>
          <w:sz w:val="24"/>
          <w:szCs w:val="24"/>
        </w:rPr>
        <w:t>6</w:t>
      </w:r>
      <w:r w:rsidR="00392B14" w:rsidRPr="00264EDD">
        <w:rPr>
          <w:rFonts w:ascii="Times New Roman" w:hAnsi="Times New Roman"/>
          <w:sz w:val="24"/>
          <w:szCs w:val="24"/>
        </w:rPr>
        <w:t xml:space="preserve"> </w:t>
      </w:r>
      <w:r w:rsidR="007338E5" w:rsidRPr="00264EDD">
        <w:rPr>
          <w:rFonts w:ascii="Times New Roman" w:hAnsi="Times New Roman"/>
          <w:sz w:val="24"/>
          <w:szCs w:val="24"/>
        </w:rPr>
        <w:t>695</w:t>
      </w:r>
      <w:r w:rsidR="00392B14" w:rsidRPr="00264EDD">
        <w:rPr>
          <w:rFonts w:ascii="Times New Roman" w:hAnsi="Times New Roman"/>
          <w:sz w:val="24"/>
          <w:szCs w:val="24"/>
        </w:rPr>
        <w:t xml:space="preserve"> </w:t>
      </w:r>
      <w:r w:rsidR="007338E5" w:rsidRPr="00264EDD">
        <w:rPr>
          <w:rFonts w:ascii="Times New Roman" w:hAnsi="Times New Roman"/>
          <w:sz w:val="24"/>
          <w:szCs w:val="24"/>
        </w:rPr>
        <w:t>21</w:t>
      </w:r>
      <w:r w:rsidR="00392B14" w:rsidRPr="00264EDD">
        <w:rPr>
          <w:rFonts w:ascii="Times New Roman" w:hAnsi="Times New Roman"/>
          <w:sz w:val="24"/>
          <w:szCs w:val="24"/>
        </w:rPr>
        <w:t xml:space="preserve"> </w:t>
      </w:r>
      <w:r w:rsidR="007338E5" w:rsidRPr="00264EDD">
        <w:rPr>
          <w:rFonts w:ascii="Times New Roman" w:hAnsi="Times New Roman"/>
          <w:sz w:val="24"/>
          <w:szCs w:val="24"/>
        </w:rPr>
        <w:t>0</w:t>
      </w:r>
      <w:r w:rsidR="00392B14" w:rsidRPr="00264EDD">
        <w:rPr>
          <w:rFonts w:ascii="Times New Roman" w:hAnsi="Times New Roman"/>
          <w:sz w:val="24"/>
          <w:szCs w:val="24"/>
        </w:rPr>
        <w:t>0-</w:t>
      </w:r>
      <w:r w:rsidR="00E73F84">
        <w:rPr>
          <w:rFonts w:ascii="Times New Roman" w:hAnsi="Times New Roman"/>
          <w:sz w:val="24"/>
          <w:szCs w:val="24"/>
        </w:rPr>
        <w:t xml:space="preserve"> </w:t>
      </w:r>
      <w:r w:rsidR="00392B14" w:rsidRPr="00264EDD">
        <w:rPr>
          <w:rFonts w:ascii="Times New Roman" w:hAnsi="Times New Roman"/>
          <w:sz w:val="24"/>
          <w:szCs w:val="24"/>
        </w:rPr>
        <w:t>(</w:t>
      </w:r>
      <w:r w:rsidR="008F558F" w:rsidRPr="00264EDD">
        <w:rPr>
          <w:rFonts w:ascii="Times New Roman" w:hAnsi="Times New Roman"/>
          <w:sz w:val="24"/>
          <w:szCs w:val="24"/>
        </w:rPr>
        <w:t>Dahili:</w:t>
      </w:r>
      <w:r w:rsidR="00E73F84">
        <w:rPr>
          <w:rFonts w:ascii="Times New Roman" w:hAnsi="Times New Roman"/>
          <w:sz w:val="24"/>
          <w:szCs w:val="24"/>
        </w:rPr>
        <w:t>7236-</w:t>
      </w:r>
      <w:r w:rsidR="007338E5" w:rsidRPr="00264EDD">
        <w:rPr>
          <w:rFonts w:ascii="Times New Roman" w:hAnsi="Times New Roman"/>
          <w:sz w:val="24"/>
          <w:szCs w:val="24"/>
        </w:rPr>
        <w:t>72</w:t>
      </w:r>
      <w:r w:rsidR="000B2835" w:rsidRPr="00264EDD">
        <w:rPr>
          <w:rFonts w:ascii="Times New Roman" w:hAnsi="Times New Roman"/>
          <w:sz w:val="24"/>
          <w:szCs w:val="24"/>
        </w:rPr>
        <w:t>20</w:t>
      </w:r>
      <w:r w:rsidRPr="00264EDD">
        <w:rPr>
          <w:rFonts w:ascii="Times New Roman" w:hAnsi="Times New Roman"/>
          <w:sz w:val="24"/>
          <w:szCs w:val="24"/>
        </w:rPr>
        <w:t>)</w:t>
      </w:r>
      <w:r w:rsidRPr="00264EDD">
        <w:rPr>
          <w:rFonts w:ascii="Times New Roman" w:hAnsi="Times New Roman"/>
          <w:b/>
          <w:sz w:val="24"/>
          <w:szCs w:val="24"/>
        </w:rPr>
        <w:t xml:space="preserve">    </w:t>
      </w:r>
      <w:r w:rsidR="0022586B" w:rsidRPr="00264EDD">
        <w:rPr>
          <w:rFonts w:ascii="Times New Roman" w:hAnsi="Times New Roman"/>
          <w:b/>
          <w:sz w:val="24"/>
          <w:szCs w:val="24"/>
        </w:rPr>
        <w:t xml:space="preserve">İnternet Adresi: </w:t>
      </w:r>
      <w:hyperlink r:id="rId7" w:history="1">
        <w:r w:rsidR="0022586B" w:rsidRPr="00264EDD">
          <w:rPr>
            <w:rStyle w:val="Kpr"/>
            <w:rFonts w:ascii="Times New Roman" w:hAnsi="Times New Roman"/>
            <w:sz w:val="24"/>
            <w:szCs w:val="24"/>
          </w:rPr>
          <w:t>www.vgm.gov.tr</w:t>
        </w:r>
      </w:hyperlink>
      <w:r w:rsidRPr="00264EDD">
        <w:rPr>
          <w:rFonts w:ascii="Times New Roman" w:hAnsi="Times New Roman"/>
          <w:b/>
          <w:sz w:val="24"/>
          <w:szCs w:val="24"/>
        </w:rPr>
        <w:t xml:space="preserve"> </w:t>
      </w:r>
      <w:r w:rsidR="00885C34" w:rsidRPr="00264EDD">
        <w:rPr>
          <w:rFonts w:ascii="Times New Roman" w:hAnsi="Times New Roman"/>
          <w:b/>
          <w:sz w:val="24"/>
          <w:szCs w:val="24"/>
        </w:rPr>
        <w:t xml:space="preserve">FAKS : </w:t>
      </w:r>
      <w:r w:rsidR="00885C34" w:rsidRPr="00264EDD">
        <w:rPr>
          <w:rFonts w:ascii="Times New Roman" w:hAnsi="Times New Roman"/>
          <w:sz w:val="24"/>
          <w:szCs w:val="24"/>
        </w:rPr>
        <w:t xml:space="preserve">0216 695 21 30  </w:t>
      </w:r>
      <w:r w:rsidRPr="00264EDD">
        <w:rPr>
          <w:rFonts w:ascii="Times New Roman" w:hAnsi="Times New Roman"/>
          <w:b/>
          <w:sz w:val="24"/>
          <w:szCs w:val="24"/>
        </w:rPr>
        <w:t xml:space="preserve">  </w:t>
      </w:r>
    </w:p>
    <w:p w:rsidR="00641FF5" w:rsidRPr="00264EDD" w:rsidRDefault="0022586B" w:rsidP="00226829">
      <w:pPr>
        <w:jc w:val="both"/>
        <w:rPr>
          <w:rFonts w:ascii="Times New Roman" w:hAnsi="Times New Roman"/>
          <w:b/>
          <w:sz w:val="24"/>
          <w:szCs w:val="24"/>
        </w:rPr>
      </w:pPr>
      <w:proofErr w:type="gramStart"/>
      <w:r w:rsidRPr="00264EDD">
        <w:rPr>
          <w:rFonts w:ascii="Times New Roman" w:hAnsi="Times New Roman"/>
          <w:b/>
          <w:sz w:val="24"/>
          <w:szCs w:val="24"/>
        </w:rPr>
        <w:t>MAİL :</w:t>
      </w:r>
      <w:proofErr w:type="gramEnd"/>
      <w:r w:rsidRPr="00264EDD">
        <w:rPr>
          <w:rFonts w:ascii="Times New Roman" w:hAnsi="Times New Roman"/>
          <w:b/>
          <w:sz w:val="24"/>
          <w:szCs w:val="24"/>
        </w:rPr>
        <w:t xml:space="preserve">   </w:t>
      </w:r>
      <w:r w:rsidRPr="00264EDD">
        <w:rPr>
          <w:rFonts w:ascii="Times New Roman" w:hAnsi="Times New Roman"/>
          <w:sz w:val="24"/>
          <w:szCs w:val="24"/>
        </w:rPr>
        <w:t>istanbul2@vgm.gov.tr.</w:t>
      </w:r>
      <w:r w:rsidRPr="00264EDD">
        <w:rPr>
          <w:rFonts w:ascii="Times New Roman" w:hAnsi="Times New Roman"/>
          <w:b/>
          <w:sz w:val="24"/>
          <w:szCs w:val="24"/>
        </w:rPr>
        <w:t xml:space="preserve"> </w:t>
      </w:r>
      <w:r w:rsidR="00885C34" w:rsidRPr="00264EDD">
        <w:rPr>
          <w:rFonts w:ascii="Times New Roman" w:hAnsi="Times New Roman"/>
          <w:b/>
          <w:sz w:val="24"/>
          <w:szCs w:val="24"/>
        </w:rPr>
        <w:t>İLAN OLUNUR</w:t>
      </w:r>
    </w:p>
    <w:sectPr w:rsidR="00641FF5" w:rsidRPr="00264EDD" w:rsidSect="00A356BA">
      <w:footerReference w:type="even" r:id="rId8"/>
      <w:footerReference w:type="default" r:id="rId9"/>
      <w:pgSz w:w="12240" w:h="15840"/>
      <w:pgMar w:top="397" w:right="397" w:bottom="397" w:left="397" w:header="709"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CD" w:rsidRDefault="00A327CD">
      <w:r>
        <w:separator/>
      </w:r>
    </w:p>
  </w:endnote>
  <w:endnote w:type="continuationSeparator" w:id="0">
    <w:p w:rsidR="00A327CD" w:rsidRDefault="00A3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1D" w:rsidRDefault="0068481D" w:rsidP="00422A8C">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8481D" w:rsidRDefault="0068481D" w:rsidP="00422A8C">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1D" w:rsidRDefault="0068481D" w:rsidP="00422A8C">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661AF">
      <w:rPr>
        <w:rStyle w:val="SayfaNumaras"/>
        <w:noProof/>
      </w:rPr>
      <w:t>2</w:t>
    </w:r>
    <w:r>
      <w:rPr>
        <w:rStyle w:val="SayfaNumaras"/>
      </w:rPr>
      <w:fldChar w:fldCharType="end"/>
    </w:r>
  </w:p>
  <w:p w:rsidR="0068481D" w:rsidRDefault="0068481D" w:rsidP="00422A8C">
    <w:pPr>
      <w:pStyle w:val="Altbilgi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CD" w:rsidRDefault="00A327CD">
      <w:r>
        <w:separator/>
      </w:r>
    </w:p>
  </w:footnote>
  <w:footnote w:type="continuationSeparator" w:id="0">
    <w:p w:rsidR="00A327CD" w:rsidRDefault="00A3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95E"/>
    <w:multiLevelType w:val="singleLevel"/>
    <w:tmpl w:val="041F0017"/>
    <w:lvl w:ilvl="0">
      <w:start w:val="5"/>
      <w:numFmt w:val="lowerLetter"/>
      <w:lvlText w:val="%1)"/>
      <w:lvlJc w:val="left"/>
      <w:pPr>
        <w:tabs>
          <w:tab w:val="num" w:pos="360"/>
        </w:tabs>
        <w:ind w:left="360" w:hanging="360"/>
      </w:pPr>
      <w:rPr>
        <w:rFonts w:hint="default"/>
      </w:rPr>
    </w:lvl>
  </w:abstractNum>
  <w:abstractNum w:abstractNumId="1" w15:restartNumberingAfterBreak="0">
    <w:nsid w:val="0D536521"/>
    <w:multiLevelType w:val="hybridMultilevel"/>
    <w:tmpl w:val="0D24946A"/>
    <w:lvl w:ilvl="0" w:tplc="D6643DC4">
      <w:start w:val="7"/>
      <w:numFmt w:val="decimal"/>
      <w:lvlText w:val="%1-"/>
      <w:lvlJc w:val="left"/>
      <w:pPr>
        <w:tabs>
          <w:tab w:val="num" w:pos="357"/>
        </w:tabs>
        <w:ind w:left="357" w:hanging="360"/>
      </w:pPr>
      <w:rPr>
        <w:rFonts w:hint="default"/>
        <w:b/>
      </w:rPr>
    </w:lvl>
    <w:lvl w:ilvl="1" w:tplc="041F0019" w:tentative="1">
      <w:start w:val="1"/>
      <w:numFmt w:val="lowerLetter"/>
      <w:lvlText w:val="%2."/>
      <w:lvlJc w:val="left"/>
      <w:pPr>
        <w:tabs>
          <w:tab w:val="num" w:pos="1077"/>
        </w:tabs>
        <w:ind w:left="1077" w:hanging="360"/>
      </w:pPr>
    </w:lvl>
    <w:lvl w:ilvl="2" w:tplc="041F001B" w:tentative="1">
      <w:start w:val="1"/>
      <w:numFmt w:val="lowerRoman"/>
      <w:lvlText w:val="%3."/>
      <w:lvlJc w:val="right"/>
      <w:pPr>
        <w:tabs>
          <w:tab w:val="num" w:pos="1797"/>
        </w:tabs>
        <w:ind w:left="1797" w:hanging="180"/>
      </w:pPr>
    </w:lvl>
    <w:lvl w:ilvl="3" w:tplc="041F000F" w:tentative="1">
      <w:start w:val="1"/>
      <w:numFmt w:val="decimal"/>
      <w:lvlText w:val="%4."/>
      <w:lvlJc w:val="left"/>
      <w:pPr>
        <w:tabs>
          <w:tab w:val="num" w:pos="2517"/>
        </w:tabs>
        <w:ind w:left="2517" w:hanging="360"/>
      </w:pPr>
    </w:lvl>
    <w:lvl w:ilvl="4" w:tplc="041F0019" w:tentative="1">
      <w:start w:val="1"/>
      <w:numFmt w:val="lowerLetter"/>
      <w:lvlText w:val="%5."/>
      <w:lvlJc w:val="left"/>
      <w:pPr>
        <w:tabs>
          <w:tab w:val="num" w:pos="3237"/>
        </w:tabs>
        <w:ind w:left="3237" w:hanging="360"/>
      </w:pPr>
    </w:lvl>
    <w:lvl w:ilvl="5" w:tplc="041F001B" w:tentative="1">
      <w:start w:val="1"/>
      <w:numFmt w:val="lowerRoman"/>
      <w:lvlText w:val="%6."/>
      <w:lvlJc w:val="right"/>
      <w:pPr>
        <w:tabs>
          <w:tab w:val="num" w:pos="3957"/>
        </w:tabs>
        <w:ind w:left="3957" w:hanging="180"/>
      </w:pPr>
    </w:lvl>
    <w:lvl w:ilvl="6" w:tplc="041F000F" w:tentative="1">
      <w:start w:val="1"/>
      <w:numFmt w:val="decimal"/>
      <w:lvlText w:val="%7."/>
      <w:lvlJc w:val="left"/>
      <w:pPr>
        <w:tabs>
          <w:tab w:val="num" w:pos="4677"/>
        </w:tabs>
        <w:ind w:left="4677" w:hanging="360"/>
      </w:pPr>
    </w:lvl>
    <w:lvl w:ilvl="7" w:tplc="041F0019" w:tentative="1">
      <w:start w:val="1"/>
      <w:numFmt w:val="lowerLetter"/>
      <w:lvlText w:val="%8."/>
      <w:lvlJc w:val="left"/>
      <w:pPr>
        <w:tabs>
          <w:tab w:val="num" w:pos="5397"/>
        </w:tabs>
        <w:ind w:left="5397" w:hanging="360"/>
      </w:pPr>
    </w:lvl>
    <w:lvl w:ilvl="8" w:tplc="041F001B" w:tentative="1">
      <w:start w:val="1"/>
      <w:numFmt w:val="lowerRoman"/>
      <w:lvlText w:val="%9."/>
      <w:lvlJc w:val="right"/>
      <w:pPr>
        <w:tabs>
          <w:tab w:val="num" w:pos="6117"/>
        </w:tabs>
        <w:ind w:left="6117" w:hanging="180"/>
      </w:pPr>
    </w:lvl>
  </w:abstractNum>
  <w:abstractNum w:abstractNumId="2" w15:restartNumberingAfterBreak="0">
    <w:nsid w:val="11312CC1"/>
    <w:multiLevelType w:val="singleLevel"/>
    <w:tmpl w:val="59127094"/>
    <w:lvl w:ilvl="0">
      <w:start w:val="1"/>
      <w:numFmt w:val="lowerLetter"/>
      <w:lvlText w:val="%1)"/>
      <w:lvlJc w:val="left"/>
      <w:pPr>
        <w:tabs>
          <w:tab w:val="num" w:pos="1065"/>
        </w:tabs>
        <w:ind w:left="1065" w:hanging="360"/>
      </w:pPr>
      <w:rPr>
        <w:rFonts w:hint="default"/>
      </w:rPr>
    </w:lvl>
  </w:abstractNum>
  <w:abstractNum w:abstractNumId="3" w15:restartNumberingAfterBreak="0">
    <w:nsid w:val="13002568"/>
    <w:multiLevelType w:val="singleLevel"/>
    <w:tmpl w:val="A5ECFB44"/>
    <w:lvl w:ilvl="0">
      <w:start w:val="1"/>
      <w:numFmt w:val="upperLetter"/>
      <w:lvlText w:val="%1)"/>
      <w:lvlJc w:val="left"/>
      <w:pPr>
        <w:tabs>
          <w:tab w:val="num" w:pos="360"/>
        </w:tabs>
        <w:ind w:left="360" w:hanging="360"/>
      </w:pPr>
      <w:rPr>
        <w:rFonts w:hint="default"/>
      </w:rPr>
    </w:lvl>
  </w:abstractNum>
  <w:abstractNum w:abstractNumId="4" w15:restartNumberingAfterBreak="0">
    <w:nsid w:val="15CA0F85"/>
    <w:multiLevelType w:val="hybridMultilevel"/>
    <w:tmpl w:val="A39E4E5E"/>
    <w:lvl w:ilvl="0" w:tplc="BF301D50">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5" w15:restartNumberingAfterBreak="0">
    <w:nsid w:val="16306306"/>
    <w:multiLevelType w:val="singleLevel"/>
    <w:tmpl w:val="67EC47A2"/>
    <w:lvl w:ilvl="0">
      <w:start w:val="1"/>
      <w:numFmt w:val="lowerLetter"/>
      <w:lvlText w:val="%1)"/>
      <w:lvlJc w:val="left"/>
      <w:pPr>
        <w:tabs>
          <w:tab w:val="num" w:pos="1110"/>
        </w:tabs>
        <w:ind w:left="1110" w:hanging="405"/>
      </w:pPr>
      <w:rPr>
        <w:rFonts w:hint="default"/>
      </w:rPr>
    </w:lvl>
  </w:abstractNum>
  <w:abstractNum w:abstractNumId="6" w15:restartNumberingAfterBreak="0">
    <w:nsid w:val="196F7437"/>
    <w:multiLevelType w:val="hybridMultilevel"/>
    <w:tmpl w:val="CDE09948"/>
    <w:lvl w:ilvl="0" w:tplc="C94E6BBE">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1C7E4605"/>
    <w:multiLevelType w:val="hybridMultilevel"/>
    <w:tmpl w:val="A094FE1A"/>
    <w:lvl w:ilvl="0" w:tplc="9D8ECBEC">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1E097CFC"/>
    <w:multiLevelType w:val="singleLevel"/>
    <w:tmpl w:val="5150E078"/>
    <w:lvl w:ilvl="0">
      <w:start w:val="1"/>
      <w:numFmt w:val="decimal"/>
      <w:lvlText w:val="%1-"/>
      <w:lvlJc w:val="left"/>
      <w:pPr>
        <w:tabs>
          <w:tab w:val="num" w:pos="360"/>
        </w:tabs>
        <w:ind w:left="360" w:hanging="360"/>
      </w:pPr>
      <w:rPr>
        <w:rFonts w:hint="default"/>
      </w:rPr>
    </w:lvl>
  </w:abstractNum>
  <w:abstractNum w:abstractNumId="9" w15:restartNumberingAfterBreak="0">
    <w:nsid w:val="22EF7460"/>
    <w:multiLevelType w:val="singleLevel"/>
    <w:tmpl w:val="B7E2D2AA"/>
    <w:lvl w:ilvl="0">
      <w:start w:val="1"/>
      <w:numFmt w:val="decimal"/>
      <w:lvlText w:val="%1-"/>
      <w:lvlJc w:val="left"/>
      <w:pPr>
        <w:tabs>
          <w:tab w:val="num" w:pos="360"/>
        </w:tabs>
        <w:ind w:left="360" w:hanging="360"/>
      </w:pPr>
      <w:rPr>
        <w:rFonts w:hint="default"/>
        <w:b/>
        <w:u w:val="single"/>
      </w:rPr>
    </w:lvl>
  </w:abstractNum>
  <w:abstractNum w:abstractNumId="10" w15:restartNumberingAfterBreak="0">
    <w:nsid w:val="272B45ED"/>
    <w:multiLevelType w:val="singleLevel"/>
    <w:tmpl w:val="041F0017"/>
    <w:lvl w:ilvl="0">
      <w:start w:val="5"/>
      <w:numFmt w:val="lowerLetter"/>
      <w:lvlText w:val="%1)"/>
      <w:lvlJc w:val="left"/>
      <w:pPr>
        <w:tabs>
          <w:tab w:val="num" w:pos="360"/>
        </w:tabs>
        <w:ind w:left="360" w:hanging="360"/>
      </w:pPr>
      <w:rPr>
        <w:rFonts w:hint="default"/>
      </w:rPr>
    </w:lvl>
  </w:abstractNum>
  <w:abstractNum w:abstractNumId="11" w15:restartNumberingAfterBreak="0">
    <w:nsid w:val="2E7A3AAD"/>
    <w:multiLevelType w:val="singleLevel"/>
    <w:tmpl w:val="609821E8"/>
    <w:lvl w:ilvl="0">
      <w:start w:val="1"/>
      <w:numFmt w:val="decimal"/>
      <w:lvlText w:val="%1-"/>
      <w:lvlJc w:val="left"/>
      <w:pPr>
        <w:tabs>
          <w:tab w:val="num" w:pos="360"/>
        </w:tabs>
        <w:ind w:left="360" w:hanging="360"/>
      </w:pPr>
      <w:rPr>
        <w:rFonts w:hint="default"/>
      </w:rPr>
    </w:lvl>
  </w:abstractNum>
  <w:abstractNum w:abstractNumId="12" w15:restartNumberingAfterBreak="0">
    <w:nsid w:val="30A314F1"/>
    <w:multiLevelType w:val="singleLevel"/>
    <w:tmpl w:val="497ED854"/>
    <w:lvl w:ilvl="0">
      <w:start w:val="1"/>
      <w:numFmt w:val="decimal"/>
      <w:lvlText w:val="%1-"/>
      <w:lvlJc w:val="left"/>
      <w:pPr>
        <w:tabs>
          <w:tab w:val="num" w:pos="1425"/>
        </w:tabs>
        <w:ind w:left="1425" w:hanging="360"/>
      </w:pPr>
      <w:rPr>
        <w:rFonts w:hint="default"/>
      </w:rPr>
    </w:lvl>
  </w:abstractNum>
  <w:abstractNum w:abstractNumId="13" w15:restartNumberingAfterBreak="0">
    <w:nsid w:val="338B16B2"/>
    <w:multiLevelType w:val="singleLevel"/>
    <w:tmpl w:val="ADF40ABE"/>
    <w:lvl w:ilvl="0">
      <w:start w:val="1"/>
      <w:numFmt w:val="upperLetter"/>
      <w:lvlText w:val="%1)"/>
      <w:lvlJc w:val="left"/>
      <w:pPr>
        <w:tabs>
          <w:tab w:val="num" w:pos="1065"/>
        </w:tabs>
        <w:ind w:left="1065" w:hanging="360"/>
      </w:pPr>
      <w:rPr>
        <w:rFonts w:hint="default"/>
      </w:rPr>
    </w:lvl>
  </w:abstractNum>
  <w:abstractNum w:abstractNumId="14" w15:restartNumberingAfterBreak="0">
    <w:nsid w:val="33C3774C"/>
    <w:multiLevelType w:val="hybridMultilevel"/>
    <w:tmpl w:val="98D6B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C42A09"/>
    <w:multiLevelType w:val="hybridMultilevel"/>
    <w:tmpl w:val="9F5650FA"/>
    <w:lvl w:ilvl="0" w:tplc="93547AE0">
      <w:start w:val="1"/>
      <w:numFmt w:val="decimal"/>
      <w:lvlText w:val="%1-"/>
      <w:lvlJc w:val="left"/>
      <w:pPr>
        <w:tabs>
          <w:tab w:val="num" w:pos="720"/>
        </w:tabs>
        <w:ind w:left="720" w:hanging="360"/>
      </w:pPr>
      <w:rPr>
        <w:rFonts w:hint="default"/>
        <w:b/>
      </w:rPr>
    </w:lvl>
    <w:lvl w:ilvl="1" w:tplc="DD9C5256">
      <w:start w:val="1"/>
      <w:numFmt w:val="lowerLetter"/>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8721E5F"/>
    <w:multiLevelType w:val="multilevel"/>
    <w:tmpl w:val="9FA64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095820"/>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3A784B7D"/>
    <w:multiLevelType w:val="hybridMultilevel"/>
    <w:tmpl w:val="91167C92"/>
    <w:lvl w:ilvl="0" w:tplc="4D448D6C">
      <w:start w:val="1"/>
      <w:numFmt w:val="lowerLetter"/>
      <w:lvlText w:val="%1)"/>
      <w:lvlJc w:val="left"/>
      <w:pPr>
        <w:tabs>
          <w:tab w:val="num" w:pos="357"/>
        </w:tabs>
        <w:ind w:left="357" w:hanging="360"/>
      </w:pPr>
      <w:rPr>
        <w:rFonts w:hint="default"/>
        <w:b/>
      </w:rPr>
    </w:lvl>
    <w:lvl w:ilvl="1" w:tplc="041F0019" w:tentative="1">
      <w:start w:val="1"/>
      <w:numFmt w:val="lowerLetter"/>
      <w:lvlText w:val="%2."/>
      <w:lvlJc w:val="left"/>
      <w:pPr>
        <w:tabs>
          <w:tab w:val="num" w:pos="1077"/>
        </w:tabs>
        <w:ind w:left="1077" w:hanging="360"/>
      </w:pPr>
    </w:lvl>
    <w:lvl w:ilvl="2" w:tplc="041F001B" w:tentative="1">
      <w:start w:val="1"/>
      <w:numFmt w:val="lowerRoman"/>
      <w:lvlText w:val="%3."/>
      <w:lvlJc w:val="right"/>
      <w:pPr>
        <w:tabs>
          <w:tab w:val="num" w:pos="1797"/>
        </w:tabs>
        <w:ind w:left="1797" w:hanging="180"/>
      </w:pPr>
    </w:lvl>
    <w:lvl w:ilvl="3" w:tplc="041F000F" w:tentative="1">
      <w:start w:val="1"/>
      <w:numFmt w:val="decimal"/>
      <w:lvlText w:val="%4."/>
      <w:lvlJc w:val="left"/>
      <w:pPr>
        <w:tabs>
          <w:tab w:val="num" w:pos="2517"/>
        </w:tabs>
        <w:ind w:left="2517" w:hanging="360"/>
      </w:pPr>
    </w:lvl>
    <w:lvl w:ilvl="4" w:tplc="041F0019" w:tentative="1">
      <w:start w:val="1"/>
      <w:numFmt w:val="lowerLetter"/>
      <w:lvlText w:val="%5."/>
      <w:lvlJc w:val="left"/>
      <w:pPr>
        <w:tabs>
          <w:tab w:val="num" w:pos="3237"/>
        </w:tabs>
        <w:ind w:left="3237" w:hanging="360"/>
      </w:pPr>
    </w:lvl>
    <w:lvl w:ilvl="5" w:tplc="041F001B" w:tentative="1">
      <w:start w:val="1"/>
      <w:numFmt w:val="lowerRoman"/>
      <w:lvlText w:val="%6."/>
      <w:lvlJc w:val="right"/>
      <w:pPr>
        <w:tabs>
          <w:tab w:val="num" w:pos="3957"/>
        </w:tabs>
        <w:ind w:left="3957" w:hanging="180"/>
      </w:pPr>
    </w:lvl>
    <w:lvl w:ilvl="6" w:tplc="041F000F" w:tentative="1">
      <w:start w:val="1"/>
      <w:numFmt w:val="decimal"/>
      <w:lvlText w:val="%7."/>
      <w:lvlJc w:val="left"/>
      <w:pPr>
        <w:tabs>
          <w:tab w:val="num" w:pos="4677"/>
        </w:tabs>
        <w:ind w:left="4677" w:hanging="360"/>
      </w:pPr>
    </w:lvl>
    <w:lvl w:ilvl="7" w:tplc="041F0019" w:tentative="1">
      <w:start w:val="1"/>
      <w:numFmt w:val="lowerLetter"/>
      <w:lvlText w:val="%8."/>
      <w:lvlJc w:val="left"/>
      <w:pPr>
        <w:tabs>
          <w:tab w:val="num" w:pos="5397"/>
        </w:tabs>
        <w:ind w:left="5397" w:hanging="360"/>
      </w:pPr>
    </w:lvl>
    <w:lvl w:ilvl="8" w:tplc="041F001B" w:tentative="1">
      <w:start w:val="1"/>
      <w:numFmt w:val="lowerRoman"/>
      <w:lvlText w:val="%9."/>
      <w:lvlJc w:val="right"/>
      <w:pPr>
        <w:tabs>
          <w:tab w:val="num" w:pos="6117"/>
        </w:tabs>
        <w:ind w:left="6117" w:hanging="180"/>
      </w:pPr>
    </w:lvl>
  </w:abstractNum>
  <w:abstractNum w:abstractNumId="19" w15:restartNumberingAfterBreak="0">
    <w:nsid w:val="3D8E3E28"/>
    <w:multiLevelType w:val="hybridMultilevel"/>
    <w:tmpl w:val="2786993E"/>
    <w:lvl w:ilvl="0" w:tplc="E6562EEA">
      <w:start w:val="1"/>
      <w:numFmt w:val="lowerLetter"/>
      <w:lvlText w:val="%1."/>
      <w:lvlJc w:val="left"/>
      <w:pPr>
        <w:ind w:left="1740" w:hanging="10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35A86"/>
    <w:multiLevelType w:val="hybridMultilevel"/>
    <w:tmpl w:val="D258F872"/>
    <w:lvl w:ilvl="0" w:tplc="C418680E">
      <w:start w:val="7"/>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3C8782E"/>
    <w:multiLevelType w:val="singleLevel"/>
    <w:tmpl w:val="041F0017"/>
    <w:lvl w:ilvl="0">
      <w:start w:val="7"/>
      <w:numFmt w:val="lowerLetter"/>
      <w:lvlText w:val="%1)"/>
      <w:lvlJc w:val="left"/>
      <w:pPr>
        <w:tabs>
          <w:tab w:val="num" w:pos="360"/>
        </w:tabs>
        <w:ind w:left="360" w:hanging="360"/>
      </w:pPr>
      <w:rPr>
        <w:rFonts w:hint="default"/>
      </w:rPr>
    </w:lvl>
  </w:abstractNum>
  <w:abstractNum w:abstractNumId="22" w15:restartNumberingAfterBreak="0">
    <w:nsid w:val="56012154"/>
    <w:multiLevelType w:val="hybridMultilevel"/>
    <w:tmpl w:val="B024E56A"/>
    <w:lvl w:ilvl="0" w:tplc="A74EF208">
      <w:start w:val="2"/>
      <w:numFmt w:val="lowerLetter"/>
      <w:lvlText w:val="%1)"/>
      <w:lvlJc w:val="left"/>
      <w:pPr>
        <w:tabs>
          <w:tab w:val="num" w:pos="597"/>
        </w:tabs>
        <w:ind w:left="597" w:hanging="360"/>
      </w:pPr>
      <w:rPr>
        <w:rFonts w:hint="default"/>
        <w:b/>
      </w:rPr>
    </w:lvl>
    <w:lvl w:ilvl="1" w:tplc="041F0019" w:tentative="1">
      <w:start w:val="1"/>
      <w:numFmt w:val="lowerLetter"/>
      <w:lvlText w:val="%2."/>
      <w:lvlJc w:val="left"/>
      <w:pPr>
        <w:tabs>
          <w:tab w:val="num" w:pos="1317"/>
        </w:tabs>
        <w:ind w:left="1317" w:hanging="360"/>
      </w:pPr>
    </w:lvl>
    <w:lvl w:ilvl="2" w:tplc="041F001B" w:tentative="1">
      <w:start w:val="1"/>
      <w:numFmt w:val="lowerRoman"/>
      <w:lvlText w:val="%3."/>
      <w:lvlJc w:val="right"/>
      <w:pPr>
        <w:tabs>
          <w:tab w:val="num" w:pos="2037"/>
        </w:tabs>
        <w:ind w:left="2037" w:hanging="180"/>
      </w:pPr>
    </w:lvl>
    <w:lvl w:ilvl="3" w:tplc="041F000F" w:tentative="1">
      <w:start w:val="1"/>
      <w:numFmt w:val="decimal"/>
      <w:lvlText w:val="%4."/>
      <w:lvlJc w:val="left"/>
      <w:pPr>
        <w:tabs>
          <w:tab w:val="num" w:pos="2757"/>
        </w:tabs>
        <w:ind w:left="2757" w:hanging="360"/>
      </w:pPr>
    </w:lvl>
    <w:lvl w:ilvl="4" w:tplc="041F0019" w:tentative="1">
      <w:start w:val="1"/>
      <w:numFmt w:val="lowerLetter"/>
      <w:lvlText w:val="%5."/>
      <w:lvlJc w:val="left"/>
      <w:pPr>
        <w:tabs>
          <w:tab w:val="num" w:pos="3477"/>
        </w:tabs>
        <w:ind w:left="3477" w:hanging="360"/>
      </w:pPr>
    </w:lvl>
    <w:lvl w:ilvl="5" w:tplc="041F001B" w:tentative="1">
      <w:start w:val="1"/>
      <w:numFmt w:val="lowerRoman"/>
      <w:lvlText w:val="%6."/>
      <w:lvlJc w:val="right"/>
      <w:pPr>
        <w:tabs>
          <w:tab w:val="num" w:pos="4197"/>
        </w:tabs>
        <w:ind w:left="4197" w:hanging="180"/>
      </w:pPr>
    </w:lvl>
    <w:lvl w:ilvl="6" w:tplc="041F000F" w:tentative="1">
      <w:start w:val="1"/>
      <w:numFmt w:val="decimal"/>
      <w:lvlText w:val="%7."/>
      <w:lvlJc w:val="left"/>
      <w:pPr>
        <w:tabs>
          <w:tab w:val="num" w:pos="4917"/>
        </w:tabs>
        <w:ind w:left="4917" w:hanging="360"/>
      </w:pPr>
    </w:lvl>
    <w:lvl w:ilvl="7" w:tplc="041F0019" w:tentative="1">
      <w:start w:val="1"/>
      <w:numFmt w:val="lowerLetter"/>
      <w:lvlText w:val="%8."/>
      <w:lvlJc w:val="left"/>
      <w:pPr>
        <w:tabs>
          <w:tab w:val="num" w:pos="5637"/>
        </w:tabs>
        <w:ind w:left="5637" w:hanging="360"/>
      </w:pPr>
    </w:lvl>
    <w:lvl w:ilvl="8" w:tplc="041F001B" w:tentative="1">
      <w:start w:val="1"/>
      <w:numFmt w:val="lowerRoman"/>
      <w:lvlText w:val="%9."/>
      <w:lvlJc w:val="right"/>
      <w:pPr>
        <w:tabs>
          <w:tab w:val="num" w:pos="6357"/>
        </w:tabs>
        <w:ind w:left="6357" w:hanging="180"/>
      </w:pPr>
    </w:lvl>
  </w:abstractNum>
  <w:abstractNum w:abstractNumId="23" w15:restartNumberingAfterBreak="0">
    <w:nsid w:val="563F0439"/>
    <w:multiLevelType w:val="hybridMultilevel"/>
    <w:tmpl w:val="78DAA866"/>
    <w:lvl w:ilvl="0" w:tplc="041F0017">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76215D"/>
    <w:multiLevelType w:val="singleLevel"/>
    <w:tmpl w:val="3D348322"/>
    <w:lvl w:ilvl="0">
      <w:start w:val="1"/>
      <w:numFmt w:val="decimal"/>
      <w:lvlText w:val="%1-"/>
      <w:lvlJc w:val="left"/>
      <w:pPr>
        <w:tabs>
          <w:tab w:val="num" w:pos="1080"/>
        </w:tabs>
        <w:ind w:left="1080" w:hanging="360"/>
      </w:pPr>
      <w:rPr>
        <w:rFonts w:hint="default"/>
      </w:rPr>
    </w:lvl>
  </w:abstractNum>
  <w:abstractNum w:abstractNumId="25" w15:restartNumberingAfterBreak="0">
    <w:nsid w:val="58B14781"/>
    <w:multiLevelType w:val="singleLevel"/>
    <w:tmpl w:val="041F0017"/>
    <w:lvl w:ilvl="0">
      <w:start w:val="2"/>
      <w:numFmt w:val="lowerLetter"/>
      <w:lvlText w:val="%1)"/>
      <w:lvlJc w:val="left"/>
      <w:pPr>
        <w:tabs>
          <w:tab w:val="num" w:pos="360"/>
        </w:tabs>
        <w:ind w:left="360" w:hanging="360"/>
      </w:pPr>
      <w:rPr>
        <w:rFonts w:hint="default"/>
      </w:rPr>
    </w:lvl>
  </w:abstractNum>
  <w:abstractNum w:abstractNumId="26" w15:restartNumberingAfterBreak="0">
    <w:nsid w:val="5BA81199"/>
    <w:multiLevelType w:val="singleLevel"/>
    <w:tmpl w:val="C2721B32"/>
    <w:lvl w:ilvl="0">
      <w:start w:val="2"/>
      <w:numFmt w:val="bullet"/>
      <w:lvlText w:val="-"/>
      <w:lvlJc w:val="left"/>
      <w:pPr>
        <w:tabs>
          <w:tab w:val="num" w:pos="360"/>
        </w:tabs>
        <w:ind w:left="360" w:hanging="360"/>
      </w:pPr>
      <w:rPr>
        <w:rFonts w:hint="default"/>
      </w:rPr>
    </w:lvl>
  </w:abstractNum>
  <w:abstractNum w:abstractNumId="27" w15:restartNumberingAfterBreak="0">
    <w:nsid w:val="618567AD"/>
    <w:multiLevelType w:val="multilevel"/>
    <w:tmpl w:val="CADE3B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918FD"/>
    <w:multiLevelType w:val="singleLevel"/>
    <w:tmpl w:val="8EA00294"/>
    <w:lvl w:ilvl="0">
      <w:start w:val="1"/>
      <w:numFmt w:val="upperRoman"/>
      <w:lvlText w:val="%1-"/>
      <w:lvlJc w:val="left"/>
      <w:pPr>
        <w:tabs>
          <w:tab w:val="num" w:pos="2136"/>
        </w:tabs>
        <w:ind w:left="2136" w:hanging="720"/>
      </w:pPr>
      <w:rPr>
        <w:rFonts w:hint="default"/>
      </w:rPr>
    </w:lvl>
  </w:abstractNum>
  <w:abstractNum w:abstractNumId="29" w15:restartNumberingAfterBreak="0">
    <w:nsid w:val="64A26A63"/>
    <w:multiLevelType w:val="singleLevel"/>
    <w:tmpl w:val="4EAE01F0"/>
    <w:lvl w:ilvl="0">
      <w:start w:val="2"/>
      <w:numFmt w:val="upperRoman"/>
      <w:lvlText w:val=""/>
      <w:lvlJc w:val="left"/>
      <w:pPr>
        <w:tabs>
          <w:tab w:val="num" w:pos="360"/>
        </w:tabs>
        <w:ind w:left="360" w:hanging="360"/>
      </w:pPr>
      <w:rPr>
        <w:rFonts w:ascii="Times New Roman" w:hAnsi="Times New Roman" w:hint="default"/>
      </w:rPr>
    </w:lvl>
  </w:abstractNum>
  <w:abstractNum w:abstractNumId="30" w15:restartNumberingAfterBreak="0">
    <w:nsid w:val="6D6875D4"/>
    <w:multiLevelType w:val="singleLevel"/>
    <w:tmpl w:val="041F0011"/>
    <w:lvl w:ilvl="0">
      <w:start w:val="1"/>
      <w:numFmt w:val="decimal"/>
      <w:lvlText w:val="%1)"/>
      <w:lvlJc w:val="left"/>
      <w:pPr>
        <w:tabs>
          <w:tab w:val="num" w:pos="360"/>
        </w:tabs>
        <w:ind w:left="360" w:hanging="360"/>
      </w:pPr>
      <w:rPr>
        <w:rFonts w:hint="default"/>
      </w:rPr>
    </w:lvl>
  </w:abstractNum>
  <w:abstractNum w:abstractNumId="31" w15:restartNumberingAfterBreak="0">
    <w:nsid w:val="6EF030C4"/>
    <w:multiLevelType w:val="multilevel"/>
    <w:tmpl w:val="20860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116F3F"/>
    <w:multiLevelType w:val="singleLevel"/>
    <w:tmpl w:val="2B6E7684"/>
    <w:lvl w:ilvl="0">
      <w:start w:val="1"/>
      <w:numFmt w:val="decimal"/>
      <w:lvlText w:val="%1-"/>
      <w:lvlJc w:val="left"/>
      <w:pPr>
        <w:tabs>
          <w:tab w:val="num" w:pos="375"/>
        </w:tabs>
        <w:ind w:left="375" w:hanging="375"/>
      </w:pPr>
      <w:rPr>
        <w:rFonts w:hint="default"/>
      </w:rPr>
    </w:lvl>
  </w:abstractNum>
  <w:abstractNum w:abstractNumId="33" w15:restartNumberingAfterBreak="0">
    <w:nsid w:val="7ACD5D24"/>
    <w:multiLevelType w:val="singleLevel"/>
    <w:tmpl w:val="F92A6F54"/>
    <w:lvl w:ilvl="0">
      <w:start w:val="2"/>
      <w:numFmt w:val="bullet"/>
      <w:lvlText w:val="-"/>
      <w:lvlJc w:val="left"/>
      <w:pPr>
        <w:tabs>
          <w:tab w:val="num" w:pos="360"/>
        </w:tabs>
        <w:ind w:left="360" w:hanging="360"/>
      </w:pPr>
      <w:rPr>
        <w:rFonts w:hint="default"/>
        <w:b/>
      </w:rPr>
    </w:lvl>
  </w:abstractNum>
  <w:num w:numId="1">
    <w:abstractNumId w:val="33"/>
  </w:num>
  <w:num w:numId="2">
    <w:abstractNumId w:val="24"/>
  </w:num>
  <w:num w:numId="3">
    <w:abstractNumId w:val="9"/>
  </w:num>
  <w:num w:numId="4">
    <w:abstractNumId w:val="8"/>
  </w:num>
  <w:num w:numId="5">
    <w:abstractNumId w:val="11"/>
  </w:num>
  <w:num w:numId="6">
    <w:abstractNumId w:val="26"/>
  </w:num>
  <w:num w:numId="7">
    <w:abstractNumId w:val="2"/>
  </w:num>
  <w:num w:numId="8">
    <w:abstractNumId w:val="5"/>
  </w:num>
  <w:num w:numId="9">
    <w:abstractNumId w:val="13"/>
  </w:num>
  <w:num w:numId="10">
    <w:abstractNumId w:val="12"/>
  </w:num>
  <w:num w:numId="11">
    <w:abstractNumId w:val="29"/>
  </w:num>
  <w:num w:numId="12">
    <w:abstractNumId w:val="28"/>
  </w:num>
  <w:num w:numId="13">
    <w:abstractNumId w:val="32"/>
  </w:num>
  <w:num w:numId="14">
    <w:abstractNumId w:val="3"/>
  </w:num>
  <w:num w:numId="15">
    <w:abstractNumId w:val="30"/>
  </w:num>
  <w:num w:numId="16">
    <w:abstractNumId w:val="17"/>
  </w:num>
  <w:num w:numId="17">
    <w:abstractNumId w:val="0"/>
  </w:num>
  <w:num w:numId="18">
    <w:abstractNumId w:val="10"/>
  </w:num>
  <w:num w:numId="19">
    <w:abstractNumId w:val="21"/>
  </w:num>
  <w:num w:numId="20">
    <w:abstractNumId w:val="25"/>
  </w:num>
  <w:num w:numId="21">
    <w:abstractNumId w:val="4"/>
  </w:num>
  <w:num w:numId="22">
    <w:abstractNumId w:val="20"/>
  </w:num>
  <w:num w:numId="23">
    <w:abstractNumId w:val="15"/>
  </w:num>
  <w:num w:numId="24">
    <w:abstractNumId w:val="19"/>
  </w:num>
  <w:num w:numId="25">
    <w:abstractNumId w:val="1"/>
  </w:num>
  <w:num w:numId="26">
    <w:abstractNumId w:val="22"/>
  </w:num>
  <w:num w:numId="27">
    <w:abstractNumId w:val="6"/>
  </w:num>
  <w:num w:numId="28">
    <w:abstractNumId w:val="18"/>
  </w:num>
  <w:num w:numId="29">
    <w:abstractNumId w:val="7"/>
  </w:num>
  <w:num w:numId="30">
    <w:abstractNumId w:val="23"/>
  </w:num>
  <w:num w:numId="31">
    <w:abstractNumId w:val="14"/>
  </w:num>
  <w:num w:numId="32">
    <w:abstractNumId w:val="16"/>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31"/>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7E"/>
    <w:rsid w:val="00001D0B"/>
    <w:rsid w:val="00003238"/>
    <w:rsid w:val="0000475F"/>
    <w:rsid w:val="00005618"/>
    <w:rsid w:val="00006C5C"/>
    <w:rsid w:val="00007127"/>
    <w:rsid w:val="000170B4"/>
    <w:rsid w:val="000174BD"/>
    <w:rsid w:val="00020514"/>
    <w:rsid w:val="00023792"/>
    <w:rsid w:val="00025F06"/>
    <w:rsid w:val="00027D02"/>
    <w:rsid w:val="00027F82"/>
    <w:rsid w:val="00031DB7"/>
    <w:rsid w:val="0003246D"/>
    <w:rsid w:val="000333B1"/>
    <w:rsid w:val="0003606C"/>
    <w:rsid w:val="00040A55"/>
    <w:rsid w:val="00041279"/>
    <w:rsid w:val="000426E8"/>
    <w:rsid w:val="00043AF9"/>
    <w:rsid w:val="00043DC4"/>
    <w:rsid w:val="00050A70"/>
    <w:rsid w:val="00052256"/>
    <w:rsid w:val="000546DB"/>
    <w:rsid w:val="000550CD"/>
    <w:rsid w:val="000559A1"/>
    <w:rsid w:val="00057EE5"/>
    <w:rsid w:val="00062346"/>
    <w:rsid w:val="000626C8"/>
    <w:rsid w:val="0006357E"/>
    <w:rsid w:val="00064C9F"/>
    <w:rsid w:val="000725F2"/>
    <w:rsid w:val="00076CAA"/>
    <w:rsid w:val="00077D81"/>
    <w:rsid w:val="00077E83"/>
    <w:rsid w:val="00082ED8"/>
    <w:rsid w:val="00085019"/>
    <w:rsid w:val="00096D58"/>
    <w:rsid w:val="000A082F"/>
    <w:rsid w:val="000A4EB1"/>
    <w:rsid w:val="000A7902"/>
    <w:rsid w:val="000B2835"/>
    <w:rsid w:val="000B356B"/>
    <w:rsid w:val="000C2C00"/>
    <w:rsid w:val="000C374A"/>
    <w:rsid w:val="000C427C"/>
    <w:rsid w:val="000C6C90"/>
    <w:rsid w:val="000D23B3"/>
    <w:rsid w:val="000D2AA7"/>
    <w:rsid w:val="000D767D"/>
    <w:rsid w:val="000E0079"/>
    <w:rsid w:val="000E19A1"/>
    <w:rsid w:val="000E41D8"/>
    <w:rsid w:val="000E5A5B"/>
    <w:rsid w:val="000E67DC"/>
    <w:rsid w:val="000E72ED"/>
    <w:rsid w:val="000F09AB"/>
    <w:rsid w:val="000F316B"/>
    <w:rsid w:val="000F6235"/>
    <w:rsid w:val="000F7A4A"/>
    <w:rsid w:val="00100A59"/>
    <w:rsid w:val="0010656D"/>
    <w:rsid w:val="0011097F"/>
    <w:rsid w:val="00114EC9"/>
    <w:rsid w:val="00115721"/>
    <w:rsid w:val="00115AFF"/>
    <w:rsid w:val="001176A2"/>
    <w:rsid w:val="00117D71"/>
    <w:rsid w:val="00122AB3"/>
    <w:rsid w:val="00124645"/>
    <w:rsid w:val="00124D45"/>
    <w:rsid w:val="00125801"/>
    <w:rsid w:val="00131E8C"/>
    <w:rsid w:val="0013288E"/>
    <w:rsid w:val="0013424C"/>
    <w:rsid w:val="00135291"/>
    <w:rsid w:val="00135C06"/>
    <w:rsid w:val="00140F25"/>
    <w:rsid w:val="0014507E"/>
    <w:rsid w:val="00146F0E"/>
    <w:rsid w:val="00150491"/>
    <w:rsid w:val="00152F67"/>
    <w:rsid w:val="0016610D"/>
    <w:rsid w:val="00170D48"/>
    <w:rsid w:val="00177EC8"/>
    <w:rsid w:val="001A1633"/>
    <w:rsid w:val="001A5024"/>
    <w:rsid w:val="001A59E1"/>
    <w:rsid w:val="001A6CEE"/>
    <w:rsid w:val="001B2295"/>
    <w:rsid w:val="001B47CC"/>
    <w:rsid w:val="001B570D"/>
    <w:rsid w:val="001B7D38"/>
    <w:rsid w:val="001C291D"/>
    <w:rsid w:val="001C2EE0"/>
    <w:rsid w:val="001C79FF"/>
    <w:rsid w:val="001D0E59"/>
    <w:rsid w:val="001D3353"/>
    <w:rsid w:val="001D49BA"/>
    <w:rsid w:val="001D659F"/>
    <w:rsid w:val="001E307D"/>
    <w:rsid w:val="001F32C3"/>
    <w:rsid w:val="00201FAD"/>
    <w:rsid w:val="00202CF0"/>
    <w:rsid w:val="00202FF5"/>
    <w:rsid w:val="00204196"/>
    <w:rsid w:val="002044A1"/>
    <w:rsid w:val="0020496D"/>
    <w:rsid w:val="00205003"/>
    <w:rsid w:val="00206758"/>
    <w:rsid w:val="002067DE"/>
    <w:rsid w:val="00206872"/>
    <w:rsid w:val="002072D4"/>
    <w:rsid w:val="00207D14"/>
    <w:rsid w:val="00211297"/>
    <w:rsid w:val="00211B84"/>
    <w:rsid w:val="00212245"/>
    <w:rsid w:val="00212463"/>
    <w:rsid w:val="00215FD1"/>
    <w:rsid w:val="00216209"/>
    <w:rsid w:val="0022277D"/>
    <w:rsid w:val="00223C45"/>
    <w:rsid w:val="0022586B"/>
    <w:rsid w:val="00226556"/>
    <w:rsid w:val="00226829"/>
    <w:rsid w:val="00227B1A"/>
    <w:rsid w:val="00230F55"/>
    <w:rsid w:val="00231533"/>
    <w:rsid w:val="00231AA4"/>
    <w:rsid w:val="00231C3E"/>
    <w:rsid w:val="0023574E"/>
    <w:rsid w:val="00236FCA"/>
    <w:rsid w:val="002370CA"/>
    <w:rsid w:val="00244799"/>
    <w:rsid w:val="00244F23"/>
    <w:rsid w:val="00247B0D"/>
    <w:rsid w:val="00250BAA"/>
    <w:rsid w:val="00253B3C"/>
    <w:rsid w:val="002541E4"/>
    <w:rsid w:val="00257E79"/>
    <w:rsid w:val="002608BA"/>
    <w:rsid w:val="002632ED"/>
    <w:rsid w:val="0026499E"/>
    <w:rsid w:val="00264EDD"/>
    <w:rsid w:val="002737F6"/>
    <w:rsid w:val="0027428B"/>
    <w:rsid w:val="002868EC"/>
    <w:rsid w:val="00286CC5"/>
    <w:rsid w:val="0028732A"/>
    <w:rsid w:val="00292146"/>
    <w:rsid w:val="00292481"/>
    <w:rsid w:val="00293CFC"/>
    <w:rsid w:val="00294E48"/>
    <w:rsid w:val="00296FCF"/>
    <w:rsid w:val="002A2E5C"/>
    <w:rsid w:val="002A63D1"/>
    <w:rsid w:val="002B0E44"/>
    <w:rsid w:val="002B12D1"/>
    <w:rsid w:val="002B2F5A"/>
    <w:rsid w:val="002B70A4"/>
    <w:rsid w:val="002B7871"/>
    <w:rsid w:val="002C121C"/>
    <w:rsid w:val="002C14F1"/>
    <w:rsid w:val="002C3368"/>
    <w:rsid w:val="002C3743"/>
    <w:rsid w:val="002C7F38"/>
    <w:rsid w:val="002D173C"/>
    <w:rsid w:val="002D1F0F"/>
    <w:rsid w:val="002D41F1"/>
    <w:rsid w:val="002D42E9"/>
    <w:rsid w:val="002D5B14"/>
    <w:rsid w:val="002D64BA"/>
    <w:rsid w:val="002E1AEA"/>
    <w:rsid w:val="002E6600"/>
    <w:rsid w:val="002F1407"/>
    <w:rsid w:val="002F36F9"/>
    <w:rsid w:val="002F595D"/>
    <w:rsid w:val="002F5FAC"/>
    <w:rsid w:val="002F651B"/>
    <w:rsid w:val="00300A40"/>
    <w:rsid w:val="003030D5"/>
    <w:rsid w:val="003042A1"/>
    <w:rsid w:val="00310EA1"/>
    <w:rsid w:val="0031501E"/>
    <w:rsid w:val="00315D6C"/>
    <w:rsid w:val="00325684"/>
    <w:rsid w:val="00332070"/>
    <w:rsid w:val="0033318D"/>
    <w:rsid w:val="00337EFE"/>
    <w:rsid w:val="0034013B"/>
    <w:rsid w:val="00340C0F"/>
    <w:rsid w:val="00344E9F"/>
    <w:rsid w:val="00344F2D"/>
    <w:rsid w:val="00346615"/>
    <w:rsid w:val="0035106B"/>
    <w:rsid w:val="00351314"/>
    <w:rsid w:val="0035794A"/>
    <w:rsid w:val="00363234"/>
    <w:rsid w:val="0036434F"/>
    <w:rsid w:val="00364FF7"/>
    <w:rsid w:val="003665C2"/>
    <w:rsid w:val="00366EF7"/>
    <w:rsid w:val="003713B0"/>
    <w:rsid w:val="00372B89"/>
    <w:rsid w:val="003735E0"/>
    <w:rsid w:val="003807BF"/>
    <w:rsid w:val="00392B14"/>
    <w:rsid w:val="003931E8"/>
    <w:rsid w:val="00393618"/>
    <w:rsid w:val="00393A74"/>
    <w:rsid w:val="003971FE"/>
    <w:rsid w:val="003A31C4"/>
    <w:rsid w:val="003A73CC"/>
    <w:rsid w:val="003A7940"/>
    <w:rsid w:val="003A7DB5"/>
    <w:rsid w:val="003B2624"/>
    <w:rsid w:val="003B31F7"/>
    <w:rsid w:val="003C0105"/>
    <w:rsid w:val="003C1462"/>
    <w:rsid w:val="003C2EBD"/>
    <w:rsid w:val="003C5116"/>
    <w:rsid w:val="003D1FA5"/>
    <w:rsid w:val="003D490A"/>
    <w:rsid w:val="003D6868"/>
    <w:rsid w:val="003E0F7F"/>
    <w:rsid w:val="003E4D19"/>
    <w:rsid w:val="003E6471"/>
    <w:rsid w:val="003E6963"/>
    <w:rsid w:val="003F087D"/>
    <w:rsid w:val="003F1347"/>
    <w:rsid w:val="003F497A"/>
    <w:rsid w:val="00403636"/>
    <w:rsid w:val="00404D5E"/>
    <w:rsid w:val="004050AE"/>
    <w:rsid w:val="00405D1C"/>
    <w:rsid w:val="00406739"/>
    <w:rsid w:val="0041353F"/>
    <w:rsid w:val="004155A3"/>
    <w:rsid w:val="00416722"/>
    <w:rsid w:val="00422A8C"/>
    <w:rsid w:val="00436AEF"/>
    <w:rsid w:val="00437C5B"/>
    <w:rsid w:val="004409BC"/>
    <w:rsid w:val="00440D5D"/>
    <w:rsid w:val="00445946"/>
    <w:rsid w:val="004530BA"/>
    <w:rsid w:val="004532C5"/>
    <w:rsid w:val="00457C99"/>
    <w:rsid w:val="00460E15"/>
    <w:rsid w:val="00471770"/>
    <w:rsid w:val="00475F40"/>
    <w:rsid w:val="004763AE"/>
    <w:rsid w:val="00480C66"/>
    <w:rsid w:val="004830DA"/>
    <w:rsid w:val="004862B7"/>
    <w:rsid w:val="0049009C"/>
    <w:rsid w:val="00495938"/>
    <w:rsid w:val="004A088F"/>
    <w:rsid w:val="004A0A26"/>
    <w:rsid w:val="004A4B54"/>
    <w:rsid w:val="004A635D"/>
    <w:rsid w:val="004B6315"/>
    <w:rsid w:val="004C2E51"/>
    <w:rsid w:val="004C4B02"/>
    <w:rsid w:val="004C4EA4"/>
    <w:rsid w:val="004C5F1F"/>
    <w:rsid w:val="004C7854"/>
    <w:rsid w:val="004D2D0F"/>
    <w:rsid w:val="004D2F11"/>
    <w:rsid w:val="004D4046"/>
    <w:rsid w:val="004D4CE2"/>
    <w:rsid w:val="004E2281"/>
    <w:rsid w:val="004E3A81"/>
    <w:rsid w:val="004E3DD4"/>
    <w:rsid w:val="004E66E4"/>
    <w:rsid w:val="004E74D6"/>
    <w:rsid w:val="004F6988"/>
    <w:rsid w:val="004F69C3"/>
    <w:rsid w:val="00506F37"/>
    <w:rsid w:val="00510C89"/>
    <w:rsid w:val="005135E4"/>
    <w:rsid w:val="0051394D"/>
    <w:rsid w:val="00514ADC"/>
    <w:rsid w:val="00515DF0"/>
    <w:rsid w:val="005171A1"/>
    <w:rsid w:val="0051739E"/>
    <w:rsid w:val="00520D55"/>
    <w:rsid w:val="00522392"/>
    <w:rsid w:val="00532293"/>
    <w:rsid w:val="00534A1D"/>
    <w:rsid w:val="00551C41"/>
    <w:rsid w:val="00553BC7"/>
    <w:rsid w:val="00556543"/>
    <w:rsid w:val="0056385F"/>
    <w:rsid w:val="00563CF9"/>
    <w:rsid w:val="0056485B"/>
    <w:rsid w:val="005652B1"/>
    <w:rsid w:val="00565EE3"/>
    <w:rsid w:val="005716EF"/>
    <w:rsid w:val="00576068"/>
    <w:rsid w:val="00576209"/>
    <w:rsid w:val="00576510"/>
    <w:rsid w:val="005805C5"/>
    <w:rsid w:val="00581C6B"/>
    <w:rsid w:val="0058552B"/>
    <w:rsid w:val="00591A73"/>
    <w:rsid w:val="005A1510"/>
    <w:rsid w:val="005A1D8C"/>
    <w:rsid w:val="005A3108"/>
    <w:rsid w:val="005A35BF"/>
    <w:rsid w:val="005A4F9B"/>
    <w:rsid w:val="005B235F"/>
    <w:rsid w:val="005B3460"/>
    <w:rsid w:val="005B347C"/>
    <w:rsid w:val="005B65AF"/>
    <w:rsid w:val="005B7EEB"/>
    <w:rsid w:val="005C0105"/>
    <w:rsid w:val="005C0AE0"/>
    <w:rsid w:val="005C0F6D"/>
    <w:rsid w:val="005C1604"/>
    <w:rsid w:val="005C1665"/>
    <w:rsid w:val="005C6B3F"/>
    <w:rsid w:val="005D3B4C"/>
    <w:rsid w:val="005D5B46"/>
    <w:rsid w:val="005E16B4"/>
    <w:rsid w:val="005E2238"/>
    <w:rsid w:val="005E3709"/>
    <w:rsid w:val="005E4D01"/>
    <w:rsid w:val="005F0A73"/>
    <w:rsid w:val="005F1A68"/>
    <w:rsid w:val="005F2C51"/>
    <w:rsid w:val="005F7807"/>
    <w:rsid w:val="005F7939"/>
    <w:rsid w:val="00600CD7"/>
    <w:rsid w:val="00604615"/>
    <w:rsid w:val="00610202"/>
    <w:rsid w:val="006123E5"/>
    <w:rsid w:val="006221D7"/>
    <w:rsid w:val="00623576"/>
    <w:rsid w:val="00623BA3"/>
    <w:rsid w:val="00625B3F"/>
    <w:rsid w:val="006311A8"/>
    <w:rsid w:val="00632813"/>
    <w:rsid w:val="0063417F"/>
    <w:rsid w:val="0063426B"/>
    <w:rsid w:val="0063554C"/>
    <w:rsid w:val="00636F05"/>
    <w:rsid w:val="00641FF5"/>
    <w:rsid w:val="006425E7"/>
    <w:rsid w:val="00646AB4"/>
    <w:rsid w:val="0064798A"/>
    <w:rsid w:val="006514F7"/>
    <w:rsid w:val="0065367D"/>
    <w:rsid w:val="00654938"/>
    <w:rsid w:val="00661EA3"/>
    <w:rsid w:val="0066325A"/>
    <w:rsid w:val="00664589"/>
    <w:rsid w:val="0066499A"/>
    <w:rsid w:val="00665246"/>
    <w:rsid w:val="00670AF5"/>
    <w:rsid w:val="00673148"/>
    <w:rsid w:val="006810A4"/>
    <w:rsid w:val="0068481D"/>
    <w:rsid w:val="00685B8B"/>
    <w:rsid w:val="00687428"/>
    <w:rsid w:val="00690B71"/>
    <w:rsid w:val="006921D3"/>
    <w:rsid w:val="00695B25"/>
    <w:rsid w:val="006A4B5E"/>
    <w:rsid w:val="006A5AA0"/>
    <w:rsid w:val="006A6BC1"/>
    <w:rsid w:val="006A6D2E"/>
    <w:rsid w:val="006B2518"/>
    <w:rsid w:val="006B4C11"/>
    <w:rsid w:val="006B5BE5"/>
    <w:rsid w:val="006C0EBE"/>
    <w:rsid w:val="006C1DD0"/>
    <w:rsid w:val="006C3F40"/>
    <w:rsid w:val="006C535D"/>
    <w:rsid w:val="006C7A39"/>
    <w:rsid w:val="006C7B51"/>
    <w:rsid w:val="006D20D3"/>
    <w:rsid w:val="006D216B"/>
    <w:rsid w:val="006D33DD"/>
    <w:rsid w:val="006E2511"/>
    <w:rsid w:val="006E3C92"/>
    <w:rsid w:val="006E6C7C"/>
    <w:rsid w:val="006F01FB"/>
    <w:rsid w:val="006F0C73"/>
    <w:rsid w:val="006F195D"/>
    <w:rsid w:val="006F29D8"/>
    <w:rsid w:val="006F33C8"/>
    <w:rsid w:val="00700332"/>
    <w:rsid w:val="00700B35"/>
    <w:rsid w:val="0070790F"/>
    <w:rsid w:val="00711C14"/>
    <w:rsid w:val="00712EEB"/>
    <w:rsid w:val="00725831"/>
    <w:rsid w:val="00726221"/>
    <w:rsid w:val="00726F6A"/>
    <w:rsid w:val="00727972"/>
    <w:rsid w:val="0073004D"/>
    <w:rsid w:val="0073232B"/>
    <w:rsid w:val="007338E5"/>
    <w:rsid w:val="00740126"/>
    <w:rsid w:val="00744C42"/>
    <w:rsid w:val="0074557B"/>
    <w:rsid w:val="00745EBA"/>
    <w:rsid w:val="00757834"/>
    <w:rsid w:val="00766391"/>
    <w:rsid w:val="00770559"/>
    <w:rsid w:val="00771403"/>
    <w:rsid w:val="007733F7"/>
    <w:rsid w:val="00774A57"/>
    <w:rsid w:val="00775928"/>
    <w:rsid w:val="00777036"/>
    <w:rsid w:val="00781B71"/>
    <w:rsid w:val="00783B4F"/>
    <w:rsid w:val="00784194"/>
    <w:rsid w:val="007945FB"/>
    <w:rsid w:val="00794945"/>
    <w:rsid w:val="00794FF6"/>
    <w:rsid w:val="00796D26"/>
    <w:rsid w:val="0079753A"/>
    <w:rsid w:val="007A04AD"/>
    <w:rsid w:val="007A067D"/>
    <w:rsid w:val="007C0FF1"/>
    <w:rsid w:val="007D0FDD"/>
    <w:rsid w:val="007D7358"/>
    <w:rsid w:val="007D762A"/>
    <w:rsid w:val="007E025A"/>
    <w:rsid w:val="007E21D0"/>
    <w:rsid w:val="007E4C6F"/>
    <w:rsid w:val="007F143E"/>
    <w:rsid w:val="007F3558"/>
    <w:rsid w:val="00801EB0"/>
    <w:rsid w:val="00802695"/>
    <w:rsid w:val="0080299F"/>
    <w:rsid w:val="00802D42"/>
    <w:rsid w:val="0080583A"/>
    <w:rsid w:val="0080698E"/>
    <w:rsid w:val="008158ED"/>
    <w:rsid w:val="0081629B"/>
    <w:rsid w:val="00817C0C"/>
    <w:rsid w:val="008248BE"/>
    <w:rsid w:val="00831E02"/>
    <w:rsid w:val="008328BC"/>
    <w:rsid w:val="00832F8A"/>
    <w:rsid w:val="0083300A"/>
    <w:rsid w:val="00834245"/>
    <w:rsid w:val="00834FDF"/>
    <w:rsid w:val="00841D66"/>
    <w:rsid w:val="008420B1"/>
    <w:rsid w:val="00846003"/>
    <w:rsid w:val="00846A44"/>
    <w:rsid w:val="00857CFF"/>
    <w:rsid w:val="00860AE4"/>
    <w:rsid w:val="008626E5"/>
    <w:rsid w:val="00863710"/>
    <w:rsid w:val="008661AF"/>
    <w:rsid w:val="008735CA"/>
    <w:rsid w:val="00874C48"/>
    <w:rsid w:val="00876099"/>
    <w:rsid w:val="00882CE3"/>
    <w:rsid w:val="008838CC"/>
    <w:rsid w:val="00883979"/>
    <w:rsid w:val="008842AA"/>
    <w:rsid w:val="00884784"/>
    <w:rsid w:val="00885C34"/>
    <w:rsid w:val="00893A4C"/>
    <w:rsid w:val="00895424"/>
    <w:rsid w:val="008959ED"/>
    <w:rsid w:val="00896A6C"/>
    <w:rsid w:val="008976C9"/>
    <w:rsid w:val="008A1962"/>
    <w:rsid w:val="008A585C"/>
    <w:rsid w:val="008B0334"/>
    <w:rsid w:val="008B0EAA"/>
    <w:rsid w:val="008B2203"/>
    <w:rsid w:val="008B2D29"/>
    <w:rsid w:val="008B41FB"/>
    <w:rsid w:val="008B50EA"/>
    <w:rsid w:val="008B6261"/>
    <w:rsid w:val="008B71A9"/>
    <w:rsid w:val="008B7A24"/>
    <w:rsid w:val="008C3ECD"/>
    <w:rsid w:val="008C6387"/>
    <w:rsid w:val="008C67EA"/>
    <w:rsid w:val="008D09E0"/>
    <w:rsid w:val="008D2F76"/>
    <w:rsid w:val="008D4F49"/>
    <w:rsid w:val="008E029B"/>
    <w:rsid w:val="008E0696"/>
    <w:rsid w:val="008E288C"/>
    <w:rsid w:val="008E3C88"/>
    <w:rsid w:val="008E5FBC"/>
    <w:rsid w:val="008F558F"/>
    <w:rsid w:val="00904EF2"/>
    <w:rsid w:val="009104AC"/>
    <w:rsid w:val="00912896"/>
    <w:rsid w:val="00914F77"/>
    <w:rsid w:val="009155A7"/>
    <w:rsid w:val="00917D27"/>
    <w:rsid w:val="0092446F"/>
    <w:rsid w:val="00925200"/>
    <w:rsid w:val="009268DE"/>
    <w:rsid w:val="0092698D"/>
    <w:rsid w:val="009312AF"/>
    <w:rsid w:val="00933A16"/>
    <w:rsid w:val="00936360"/>
    <w:rsid w:val="00940EF5"/>
    <w:rsid w:val="0094759A"/>
    <w:rsid w:val="00947CB5"/>
    <w:rsid w:val="009518A7"/>
    <w:rsid w:val="00953B63"/>
    <w:rsid w:val="00956E47"/>
    <w:rsid w:val="00965374"/>
    <w:rsid w:val="00971CB2"/>
    <w:rsid w:val="00972706"/>
    <w:rsid w:val="00973297"/>
    <w:rsid w:val="00977755"/>
    <w:rsid w:val="00987E89"/>
    <w:rsid w:val="00995E5A"/>
    <w:rsid w:val="009B0006"/>
    <w:rsid w:val="009B3B42"/>
    <w:rsid w:val="009B675D"/>
    <w:rsid w:val="009C215C"/>
    <w:rsid w:val="009C3D06"/>
    <w:rsid w:val="009C6F34"/>
    <w:rsid w:val="009D0EE4"/>
    <w:rsid w:val="009D28C2"/>
    <w:rsid w:val="009D3FB2"/>
    <w:rsid w:val="009D77A0"/>
    <w:rsid w:val="009E1E86"/>
    <w:rsid w:val="009E20F7"/>
    <w:rsid w:val="009E4885"/>
    <w:rsid w:val="009E7230"/>
    <w:rsid w:val="009F335D"/>
    <w:rsid w:val="009F5C00"/>
    <w:rsid w:val="009F5DCF"/>
    <w:rsid w:val="009F7B5E"/>
    <w:rsid w:val="00A05293"/>
    <w:rsid w:val="00A05401"/>
    <w:rsid w:val="00A063AC"/>
    <w:rsid w:val="00A0713F"/>
    <w:rsid w:val="00A074F6"/>
    <w:rsid w:val="00A1031A"/>
    <w:rsid w:val="00A118E3"/>
    <w:rsid w:val="00A2072D"/>
    <w:rsid w:val="00A20B57"/>
    <w:rsid w:val="00A2591B"/>
    <w:rsid w:val="00A270B7"/>
    <w:rsid w:val="00A27BDB"/>
    <w:rsid w:val="00A30CB6"/>
    <w:rsid w:val="00A30F37"/>
    <w:rsid w:val="00A31ADB"/>
    <w:rsid w:val="00A327CD"/>
    <w:rsid w:val="00A356BA"/>
    <w:rsid w:val="00A44696"/>
    <w:rsid w:val="00A47B9D"/>
    <w:rsid w:val="00A50637"/>
    <w:rsid w:val="00A53BA9"/>
    <w:rsid w:val="00A55E40"/>
    <w:rsid w:val="00A605A0"/>
    <w:rsid w:val="00A60C36"/>
    <w:rsid w:val="00A70E81"/>
    <w:rsid w:val="00A72FB1"/>
    <w:rsid w:val="00A75638"/>
    <w:rsid w:val="00A80685"/>
    <w:rsid w:val="00A80823"/>
    <w:rsid w:val="00A8265B"/>
    <w:rsid w:val="00A84D7F"/>
    <w:rsid w:val="00A8588A"/>
    <w:rsid w:val="00A85AEF"/>
    <w:rsid w:val="00A91AE3"/>
    <w:rsid w:val="00A92EAA"/>
    <w:rsid w:val="00A937D7"/>
    <w:rsid w:val="00A95F37"/>
    <w:rsid w:val="00A96D7E"/>
    <w:rsid w:val="00AA3B8E"/>
    <w:rsid w:val="00AB11F6"/>
    <w:rsid w:val="00AB403B"/>
    <w:rsid w:val="00AB6305"/>
    <w:rsid w:val="00AC531E"/>
    <w:rsid w:val="00AC5529"/>
    <w:rsid w:val="00AC6D84"/>
    <w:rsid w:val="00AC79ED"/>
    <w:rsid w:val="00AD0876"/>
    <w:rsid w:val="00AD1BD4"/>
    <w:rsid w:val="00AD4141"/>
    <w:rsid w:val="00AD575C"/>
    <w:rsid w:val="00AE53F5"/>
    <w:rsid w:val="00AF1ADA"/>
    <w:rsid w:val="00AF6BFC"/>
    <w:rsid w:val="00B057F7"/>
    <w:rsid w:val="00B17F53"/>
    <w:rsid w:val="00B211C4"/>
    <w:rsid w:val="00B23C9A"/>
    <w:rsid w:val="00B24CBD"/>
    <w:rsid w:val="00B3032F"/>
    <w:rsid w:val="00B308CD"/>
    <w:rsid w:val="00B321E0"/>
    <w:rsid w:val="00B41B0F"/>
    <w:rsid w:val="00B42AB0"/>
    <w:rsid w:val="00B451C1"/>
    <w:rsid w:val="00B466EB"/>
    <w:rsid w:val="00B4755E"/>
    <w:rsid w:val="00B47749"/>
    <w:rsid w:val="00B47DA0"/>
    <w:rsid w:val="00B53106"/>
    <w:rsid w:val="00B659C1"/>
    <w:rsid w:val="00B72528"/>
    <w:rsid w:val="00B73397"/>
    <w:rsid w:val="00B80BD1"/>
    <w:rsid w:val="00B80DA8"/>
    <w:rsid w:val="00B80E83"/>
    <w:rsid w:val="00B845AA"/>
    <w:rsid w:val="00B91415"/>
    <w:rsid w:val="00B9414C"/>
    <w:rsid w:val="00B96DE9"/>
    <w:rsid w:val="00B973D5"/>
    <w:rsid w:val="00B97E29"/>
    <w:rsid w:val="00BA1523"/>
    <w:rsid w:val="00BA2D62"/>
    <w:rsid w:val="00BA324B"/>
    <w:rsid w:val="00BA4E40"/>
    <w:rsid w:val="00BA50C9"/>
    <w:rsid w:val="00BA5D5E"/>
    <w:rsid w:val="00BA71E0"/>
    <w:rsid w:val="00BB161A"/>
    <w:rsid w:val="00BB2A82"/>
    <w:rsid w:val="00BB2BC5"/>
    <w:rsid w:val="00BB5406"/>
    <w:rsid w:val="00BB7E1C"/>
    <w:rsid w:val="00BC0716"/>
    <w:rsid w:val="00BC676B"/>
    <w:rsid w:val="00BC7CBF"/>
    <w:rsid w:val="00BD0125"/>
    <w:rsid w:val="00BD196F"/>
    <w:rsid w:val="00BD2637"/>
    <w:rsid w:val="00BD323C"/>
    <w:rsid w:val="00BD38A8"/>
    <w:rsid w:val="00BD6479"/>
    <w:rsid w:val="00BE062D"/>
    <w:rsid w:val="00BE28F4"/>
    <w:rsid w:val="00BE3309"/>
    <w:rsid w:val="00BE4674"/>
    <w:rsid w:val="00BE6C3E"/>
    <w:rsid w:val="00BF101F"/>
    <w:rsid w:val="00BF22C3"/>
    <w:rsid w:val="00BF6D08"/>
    <w:rsid w:val="00C02B6C"/>
    <w:rsid w:val="00C06E2E"/>
    <w:rsid w:val="00C07CE5"/>
    <w:rsid w:val="00C1242F"/>
    <w:rsid w:val="00C14244"/>
    <w:rsid w:val="00C1567A"/>
    <w:rsid w:val="00C16271"/>
    <w:rsid w:val="00C171AA"/>
    <w:rsid w:val="00C213AE"/>
    <w:rsid w:val="00C27072"/>
    <w:rsid w:val="00C304F7"/>
    <w:rsid w:val="00C33F47"/>
    <w:rsid w:val="00C3430B"/>
    <w:rsid w:val="00C40B6E"/>
    <w:rsid w:val="00C4368F"/>
    <w:rsid w:val="00C451DB"/>
    <w:rsid w:val="00C46828"/>
    <w:rsid w:val="00C508B5"/>
    <w:rsid w:val="00C56F07"/>
    <w:rsid w:val="00C60B01"/>
    <w:rsid w:val="00C64F0B"/>
    <w:rsid w:val="00C663D3"/>
    <w:rsid w:val="00C730BF"/>
    <w:rsid w:val="00C74BBC"/>
    <w:rsid w:val="00C8017F"/>
    <w:rsid w:val="00C80822"/>
    <w:rsid w:val="00C81385"/>
    <w:rsid w:val="00C87186"/>
    <w:rsid w:val="00C90F5B"/>
    <w:rsid w:val="00C91AF7"/>
    <w:rsid w:val="00C92380"/>
    <w:rsid w:val="00C940B9"/>
    <w:rsid w:val="00C94560"/>
    <w:rsid w:val="00C957C9"/>
    <w:rsid w:val="00C95FBF"/>
    <w:rsid w:val="00C97228"/>
    <w:rsid w:val="00CA6B9D"/>
    <w:rsid w:val="00CB0123"/>
    <w:rsid w:val="00CB55C7"/>
    <w:rsid w:val="00CB771A"/>
    <w:rsid w:val="00CC045A"/>
    <w:rsid w:val="00CC0C4D"/>
    <w:rsid w:val="00CC6BED"/>
    <w:rsid w:val="00CD6D38"/>
    <w:rsid w:val="00CD6E75"/>
    <w:rsid w:val="00CD793C"/>
    <w:rsid w:val="00CE219B"/>
    <w:rsid w:val="00CF2B68"/>
    <w:rsid w:val="00CF6790"/>
    <w:rsid w:val="00D014B6"/>
    <w:rsid w:val="00D05817"/>
    <w:rsid w:val="00D06320"/>
    <w:rsid w:val="00D069CC"/>
    <w:rsid w:val="00D06C1F"/>
    <w:rsid w:val="00D12E52"/>
    <w:rsid w:val="00D15503"/>
    <w:rsid w:val="00D1718F"/>
    <w:rsid w:val="00D23B1D"/>
    <w:rsid w:val="00D25036"/>
    <w:rsid w:val="00D2694F"/>
    <w:rsid w:val="00D34FF4"/>
    <w:rsid w:val="00D35551"/>
    <w:rsid w:val="00D35AFF"/>
    <w:rsid w:val="00D4603F"/>
    <w:rsid w:val="00D55A9B"/>
    <w:rsid w:val="00D64568"/>
    <w:rsid w:val="00D6756A"/>
    <w:rsid w:val="00D73A4E"/>
    <w:rsid w:val="00D74DB5"/>
    <w:rsid w:val="00D75A39"/>
    <w:rsid w:val="00D76044"/>
    <w:rsid w:val="00D8100A"/>
    <w:rsid w:val="00D8579F"/>
    <w:rsid w:val="00D93FD0"/>
    <w:rsid w:val="00DB0FF7"/>
    <w:rsid w:val="00DB4D39"/>
    <w:rsid w:val="00DB5570"/>
    <w:rsid w:val="00DB7EDD"/>
    <w:rsid w:val="00DC091A"/>
    <w:rsid w:val="00DC33DF"/>
    <w:rsid w:val="00DC3D2E"/>
    <w:rsid w:val="00DC3E50"/>
    <w:rsid w:val="00DC5B34"/>
    <w:rsid w:val="00DC789A"/>
    <w:rsid w:val="00DD0FDE"/>
    <w:rsid w:val="00DD2A89"/>
    <w:rsid w:val="00DD6495"/>
    <w:rsid w:val="00DE1DB6"/>
    <w:rsid w:val="00DE6CDF"/>
    <w:rsid w:val="00DF0A95"/>
    <w:rsid w:val="00DF2591"/>
    <w:rsid w:val="00DF3DD3"/>
    <w:rsid w:val="00DF45A0"/>
    <w:rsid w:val="00DF5031"/>
    <w:rsid w:val="00DF60B2"/>
    <w:rsid w:val="00DF788C"/>
    <w:rsid w:val="00E01B0B"/>
    <w:rsid w:val="00E02350"/>
    <w:rsid w:val="00E03311"/>
    <w:rsid w:val="00E037C3"/>
    <w:rsid w:val="00E06B54"/>
    <w:rsid w:val="00E104B7"/>
    <w:rsid w:val="00E20F24"/>
    <w:rsid w:val="00E23C4B"/>
    <w:rsid w:val="00E27C48"/>
    <w:rsid w:val="00E31CE8"/>
    <w:rsid w:val="00E36728"/>
    <w:rsid w:val="00E4039B"/>
    <w:rsid w:val="00E40B1E"/>
    <w:rsid w:val="00E416D8"/>
    <w:rsid w:val="00E4254C"/>
    <w:rsid w:val="00E45EAF"/>
    <w:rsid w:val="00E4708D"/>
    <w:rsid w:val="00E47F07"/>
    <w:rsid w:val="00E556E1"/>
    <w:rsid w:val="00E55A24"/>
    <w:rsid w:val="00E617C4"/>
    <w:rsid w:val="00E66F0D"/>
    <w:rsid w:val="00E73F84"/>
    <w:rsid w:val="00E7436A"/>
    <w:rsid w:val="00E743B5"/>
    <w:rsid w:val="00E752E2"/>
    <w:rsid w:val="00E765B3"/>
    <w:rsid w:val="00E7671E"/>
    <w:rsid w:val="00E82DD6"/>
    <w:rsid w:val="00E8374B"/>
    <w:rsid w:val="00E837FD"/>
    <w:rsid w:val="00E84361"/>
    <w:rsid w:val="00E847BF"/>
    <w:rsid w:val="00E876C1"/>
    <w:rsid w:val="00E87B4F"/>
    <w:rsid w:val="00E95E26"/>
    <w:rsid w:val="00EA08EB"/>
    <w:rsid w:val="00EB01C2"/>
    <w:rsid w:val="00EB05A7"/>
    <w:rsid w:val="00EB2C10"/>
    <w:rsid w:val="00ED02A4"/>
    <w:rsid w:val="00ED0CA5"/>
    <w:rsid w:val="00ED65D8"/>
    <w:rsid w:val="00ED6DDB"/>
    <w:rsid w:val="00EE1A9B"/>
    <w:rsid w:val="00EE27C8"/>
    <w:rsid w:val="00EF187F"/>
    <w:rsid w:val="00EF351A"/>
    <w:rsid w:val="00EF6332"/>
    <w:rsid w:val="00F0697D"/>
    <w:rsid w:val="00F0756D"/>
    <w:rsid w:val="00F07665"/>
    <w:rsid w:val="00F126EB"/>
    <w:rsid w:val="00F2113C"/>
    <w:rsid w:val="00F27852"/>
    <w:rsid w:val="00F278EE"/>
    <w:rsid w:val="00F32543"/>
    <w:rsid w:val="00F33E27"/>
    <w:rsid w:val="00F35B20"/>
    <w:rsid w:val="00F412F4"/>
    <w:rsid w:val="00F42597"/>
    <w:rsid w:val="00F47824"/>
    <w:rsid w:val="00F52E31"/>
    <w:rsid w:val="00F550E6"/>
    <w:rsid w:val="00F6119F"/>
    <w:rsid w:val="00F6344D"/>
    <w:rsid w:val="00F666DC"/>
    <w:rsid w:val="00F66A17"/>
    <w:rsid w:val="00F67628"/>
    <w:rsid w:val="00F72F3F"/>
    <w:rsid w:val="00F81C1E"/>
    <w:rsid w:val="00F836A3"/>
    <w:rsid w:val="00F83ABC"/>
    <w:rsid w:val="00F8587F"/>
    <w:rsid w:val="00F86452"/>
    <w:rsid w:val="00F86799"/>
    <w:rsid w:val="00F909DE"/>
    <w:rsid w:val="00F92BEF"/>
    <w:rsid w:val="00F9364D"/>
    <w:rsid w:val="00F95674"/>
    <w:rsid w:val="00F958DF"/>
    <w:rsid w:val="00F95F18"/>
    <w:rsid w:val="00F97EB1"/>
    <w:rsid w:val="00FA100C"/>
    <w:rsid w:val="00FA252C"/>
    <w:rsid w:val="00FA27E2"/>
    <w:rsid w:val="00FA2A0C"/>
    <w:rsid w:val="00FA54A6"/>
    <w:rsid w:val="00FA7F8B"/>
    <w:rsid w:val="00FC2DEE"/>
    <w:rsid w:val="00FC46EB"/>
    <w:rsid w:val="00FD0FF4"/>
    <w:rsid w:val="00FD4576"/>
    <w:rsid w:val="00FD5B34"/>
    <w:rsid w:val="00FE7BB8"/>
    <w:rsid w:val="00FF5B16"/>
    <w:rsid w:val="00FF6F23"/>
    <w:rsid w:val="00FF7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843390"/>
  <w15:docId w15:val="{473C11CC-6056-430D-A315-4AB4B765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rPr>
  </w:style>
  <w:style w:type="paragraph" w:styleId="Balk1">
    <w:name w:val="heading 1"/>
    <w:basedOn w:val="Normal"/>
    <w:next w:val="Normal"/>
    <w:qFormat/>
    <w:pPr>
      <w:keepNext/>
      <w:ind w:firstLine="708"/>
      <w:outlineLvl w:val="0"/>
    </w:pPr>
    <w:rPr>
      <w:b/>
    </w:rPr>
  </w:style>
  <w:style w:type="paragraph" w:styleId="Balk2">
    <w:name w:val="heading 2"/>
    <w:basedOn w:val="Normal"/>
    <w:next w:val="Normal"/>
    <w:qFormat/>
    <w:pPr>
      <w:keepNext/>
      <w:jc w:val="center"/>
      <w:outlineLvl w:val="1"/>
    </w:pPr>
    <w:rPr>
      <w:b/>
      <w:spacing w:val="20"/>
      <w:sz w:val="24"/>
    </w:rPr>
  </w:style>
  <w:style w:type="paragraph" w:styleId="Balk3">
    <w:name w:val="heading 3"/>
    <w:basedOn w:val="Normal"/>
    <w:next w:val="Normal"/>
    <w:qFormat/>
    <w:pPr>
      <w:keepNext/>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spacing w:val="20"/>
      <w:sz w:val="24"/>
    </w:rPr>
  </w:style>
  <w:style w:type="paragraph" w:customStyle="1" w:styleId="FR1">
    <w:name w:val="FR1"/>
    <w:pPr>
      <w:spacing w:before="240" w:line="300" w:lineRule="auto"/>
      <w:jc w:val="center"/>
    </w:pPr>
    <w:rPr>
      <w:b/>
      <w:snapToGrid w:val="0"/>
      <w:sz w:val="22"/>
    </w:rPr>
  </w:style>
  <w:style w:type="paragraph" w:styleId="GvdeMetni2">
    <w:name w:val="Body Text 2"/>
    <w:basedOn w:val="Normal"/>
    <w:pPr>
      <w:jc w:val="center"/>
    </w:pPr>
    <w:rPr>
      <w:b/>
      <w:spacing w:val="20"/>
      <w:sz w:val="24"/>
    </w:rPr>
  </w:style>
  <w:style w:type="paragraph" w:styleId="GvdeMetniGirintisi3">
    <w:name w:val="Body Text Indent 3"/>
    <w:basedOn w:val="Normal"/>
    <w:pPr>
      <w:ind w:firstLine="708"/>
      <w:jc w:val="both"/>
    </w:pPr>
    <w:rPr>
      <w:spacing w:val="20"/>
      <w:sz w:val="24"/>
    </w:rPr>
  </w:style>
  <w:style w:type="paragraph" w:styleId="GvdeMetniGirintisi2">
    <w:name w:val="Body Text Indent 2"/>
    <w:basedOn w:val="Normal"/>
    <w:pPr>
      <w:ind w:firstLine="680"/>
      <w:jc w:val="both"/>
    </w:pPr>
    <w:rPr>
      <w:spacing w:val="20"/>
      <w:sz w:val="24"/>
    </w:rPr>
  </w:style>
  <w:style w:type="paragraph" w:styleId="GvdeMetniGirintisi">
    <w:name w:val="Body Text Indent"/>
    <w:basedOn w:val="Normal"/>
    <w:pPr>
      <w:ind w:firstLine="708"/>
      <w:jc w:val="both"/>
    </w:pPr>
    <w:rPr>
      <w:b/>
      <w:spacing w:val="20"/>
    </w:rPr>
  </w:style>
  <w:style w:type="paragraph" w:styleId="GvdeMetni3">
    <w:name w:val="Body Text 3"/>
    <w:basedOn w:val="Normal"/>
    <w:pPr>
      <w:jc w:val="both"/>
    </w:pPr>
    <w:rPr>
      <w:spacing w:val="20"/>
    </w:rPr>
  </w:style>
  <w:style w:type="paragraph" w:styleId="KonuBal">
    <w:name w:val="Title"/>
    <w:basedOn w:val="Normal"/>
    <w:qFormat/>
    <w:pPr>
      <w:jc w:val="center"/>
    </w:pPr>
    <w:rPr>
      <w:b/>
      <w:spacing w:val="20"/>
      <w:sz w:val="24"/>
      <w:u w:val="single"/>
    </w:rPr>
  </w:style>
  <w:style w:type="paragraph" w:customStyle="1" w:styleId="stbilgi1">
    <w:name w:val="Üstbilgi1"/>
    <w:basedOn w:val="Normal"/>
    <w:pPr>
      <w:tabs>
        <w:tab w:val="center" w:pos="4703"/>
        <w:tab w:val="right" w:pos="9406"/>
      </w:tabs>
    </w:pPr>
    <w:rPr>
      <w:sz w:val="22"/>
    </w:rPr>
  </w:style>
  <w:style w:type="paragraph" w:customStyle="1" w:styleId="Altbilgi1">
    <w:name w:val="Altbilgi1"/>
    <w:basedOn w:val="Normal"/>
    <w:rsid w:val="00422A8C"/>
    <w:pPr>
      <w:tabs>
        <w:tab w:val="center" w:pos="4536"/>
        <w:tab w:val="right" w:pos="9072"/>
      </w:tabs>
    </w:pPr>
  </w:style>
  <w:style w:type="character" w:styleId="SayfaNumaras">
    <w:name w:val="page number"/>
    <w:basedOn w:val="VarsaylanParagrafYazTipi"/>
    <w:rsid w:val="00422A8C"/>
  </w:style>
  <w:style w:type="paragraph" w:customStyle="1" w:styleId="3-NormalYaz">
    <w:name w:val="3-Normal Yazı"/>
    <w:rsid w:val="004D4CE2"/>
    <w:pPr>
      <w:tabs>
        <w:tab w:val="left" w:pos="566"/>
      </w:tabs>
      <w:jc w:val="both"/>
    </w:pPr>
    <w:rPr>
      <w:sz w:val="19"/>
      <w:lang w:eastAsia="en-US"/>
    </w:rPr>
  </w:style>
  <w:style w:type="character" w:styleId="Gl">
    <w:name w:val="Strong"/>
    <w:uiPriority w:val="22"/>
    <w:qFormat/>
    <w:rsid w:val="00971CB2"/>
    <w:rPr>
      <w:b/>
      <w:bCs/>
    </w:rPr>
  </w:style>
  <w:style w:type="paragraph" w:styleId="NormalWeb">
    <w:name w:val="Normal (Web)"/>
    <w:basedOn w:val="Normal"/>
    <w:uiPriority w:val="99"/>
    <w:rsid w:val="00971CB2"/>
    <w:pPr>
      <w:spacing w:before="100" w:beforeAutospacing="1" w:after="100" w:afterAutospacing="1"/>
    </w:pPr>
    <w:rPr>
      <w:rFonts w:ascii="Times New Roman" w:hAnsi="Times New Roman"/>
      <w:color w:val="000000"/>
      <w:sz w:val="24"/>
      <w:szCs w:val="24"/>
    </w:rPr>
  </w:style>
  <w:style w:type="paragraph" w:customStyle="1" w:styleId="GvdeMetni21">
    <w:name w:val="Gövde Metni 21"/>
    <w:basedOn w:val="Normal"/>
    <w:rsid w:val="00A1031A"/>
    <w:pPr>
      <w:overflowPunct w:val="0"/>
      <w:autoSpaceDE w:val="0"/>
      <w:autoSpaceDN w:val="0"/>
      <w:adjustRightInd w:val="0"/>
      <w:ind w:firstLine="708"/>
      <w:jc w:val="both"/>
      <w:textAlignment w:val="baseline"/>
    </w:pPr>
    <w:rPr>
      <w:rFonts w:ascii="Arial" w:hAnsi="Arial"/>
      <w:sz w:val="24"/>
    </w:rPr>
  </w:style>
  <w:style w:type="character" w:styleId="Kpr">
    <w:name w:val="Hyperlink"/>
    <w:rsid w:val="00514ADC"/>
    <w:rPr>
      <w:color w:val="0000FF"/>
      <w:u w:val="single"/>
    </w:rPr>
  </w:style>
  <w:style w:type="paragraph" w:customStyle="1" w:styleId="Stil">
    <w:name w:val="Stil"/>
    <w:rsid w:val="00A80823"/>
    <w:pPr>
      <w:widowControl w:val="0"/>
      <w:autoSpaceDE w:val="0"/>
      <w:autoSpaceDN w:val="0"/>
      <w:adjustRightInd w:val="0"/>
    </w:pPr>
    <w:rPr>
      <w:rFonts w:ascii="Arial" w:hAnsi="Arial" w:cs="Arial"/>
      <w:sz w:val="24"/>
      <w:szCs w:val="24"/>
    </w:rPr>
  </w:style>
  <w:style w:type="paragraph" w:customStyle="1" w:styleId="ncedenBiimlendirilmi">
    <w:name w:val="Önceden Biçimlendirilmiş"/>
    <w:basedOn w:val="Normal"/>
    <w:rsid w:val="00FA54A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ralkYok">
    <w:name w:val="No Spacing"/>
    <w:uiPriority w:val="1"/>
    <w:qFormat/>
    <w:rsid w:val="00F97EB1"/>
    <w:rPr>
      <w:rFonts w:ascii="Tahoma" w:hAnsi="Tahoma"/>
    </w:rPr>
  </w:style>
  <w:style w:type="paragraph" w:styleId="stBilgi">
    <w:name w:val="header"/>
    <w:basedOn w:val="Normal"/>
    <w:link w:val="stBilgiChar"/>
    <w:rsid w:val="00885C34"/>
    <w:pPr>
      <w:tabs>
        <w:tab w:val="center" w:pos="4536"/>
        <w:tab w:val="right" w:pos="9072"/>
      </w:tabs>
    </w:pPr>
  </w:style>
  <w:style w:type="character" w:customStyle="1" w:styleId="stBilgiChar">
    <w:name w:val="Üst Bilgi Char"/>
    <w:basedOn w:val="VarsaylanParagrafYazTipi"/>
    <w:link w:val="stBilgi"/>
    <w:rsid w:val="00885C34"/>
    <w:rPr>
      <w:rFonts w:ascii="Tahoma" w:hAnsi="Tahoma"/>
    </w:rPr>
  </w:style>
  <w:style w:type="paragraph" w:styleId="AltBilgi">
    <w:name w:val="footer"/>
    <w:basedOn w:val="Normal"/>
    <w:link w:val="AltBilgiChar"/>
    <w:rsid w:val="00885C34"/>
    <w:pPr>
      <w:tabs>
        <w:tab w:val="center" w:pos="4536"/>
        <w:tab w:val="right" w:pos="9072"/>
      </w:tabs>
    </w:pPr>
  </w:style>
  <w:style w:type="character" w:customStyle="1" w:styleId="AltBilgiChar">
    <w:name w:val="Alt Bilgi Char"/>
    <w:basedOn w:val="VarsaylanParagrafYazTipi"/>
    <w:link w:val="AltBilgi"/>
    <w:rsid w:val="00885C34"/>
    <w:rPr>
      <w:rFonts w:ascii="Tahoma" w:hAnsi="Tahoma"/>
    </w:rPr>
  </w:style>
  <w:style w:type="paragraph" w:styleId="ListeParagraf">
    <w:name w:val="List Paragraph"/>
    <w:basedOn w:val="Normal"/>
    <w:uiPriority w:val="34"/>
    <w:qFormat/>
    <w:rsid w:val="0074557B"/>
    <w:pPr>
      <w:ind w:left="720"/>
      <w:contextualSpacing/>
    </w:pPr>
  </w:style>
  <w:style w:type="paragraph" w:styleId="BalonMetni">
    <w:name w:val="Balloon Text"/>
    <w:basedOn w:val="Normal"/>
    <w:link w:val="BalonMetniChar"/>
    <w:semiHidden/>
    <w:unhideWhenUsed/>
    <w:rsid w:val="00CD793C"/>
    <w:rPr>
      <w:rFonts w:ascii="Segoe UI" w:hAnsi="Segoe UI" w:cs="Segoe UI"/>
      <w:sz w:val="18"/>
      <w:szCs w:val="18"/>
    </w:rPr>
  </w:style>
  <w:style w:type="character" w:customStyle="1" w:styleId="BalonMetniChar">
    <w:name w:val="Balon Metni Char"/>
    <w:basedOn w:val="VarsaylanParagrafYazTipi"/>
    <w:link w:val="BalonMetni"/>
    <w:semiHidden/>
    <w:rsid w:val="00CD793C"/>
    <w:rPr>
      <w:rFonts w:ascii="Segoe UI" w:hAnsi="Segoe UI" w:cs="Segoe UI"/>
      <w:sz w:val="18"/>
      <w:szCs w:val="18"/>
    </w:rPr>
  </w:style>
  <w:style w:type="character" w:styleId="DipnotBavurusu">
    <w:name w:val="footnote reference"/>
    <w:basedOn w:val="VarsaylanParagrafYazTipi"/>
    <w:rsid w:val="00020514"/>
    <w:rPr>
      <w:rFonts w:cs="Times New Roman"/>
      <w:vertAlign w:val="superscript"/>
    </w:rPr>
  </w:style>
  <w:style w:type="paragraph" w:styleId="DipnotMetni">
    <w:name w:val="footnote text"/>
    <w:aliases w:val="Dipnot Metni Char Char Char,Dipnot Metni Char Char"/>
    <w:basedOn w:val="Normal"/>
    <w:link w:val="DipnotMetniChar"/>
    <w:uiPriority w:val="99"/>
    <w:rsid w:val="00AC5529"/>
    <w:rPr>
      <w:rFonts w:ascii="Times New Roman" w:hAnsi="Times New Roman"/>
    </w:rPr>
  </w:style>
  <w:style w:type="character" w:customStyle="1" w:styleId="DipnotMetniChar">
    <w:name w:val="Dipnot Metni Char"/>
    <w:aliases w:val="Dipnot Metni Char Char Char Char,Dipnot Metni Char Char Char1"/>
    <w:basedOn w:val="VarsaylanParagrafYazTipi"/>
    <w:link w:val="DipnotMetni"/>
    <w:uiPriority w:val="99"/>
    <w:rsid w:val="00AC5529"/>
  </w:style>
  <w:style w:type="character" w:customStyle="1" w:styleId="CharStyle3">
    <w:name w:val="Char Style 3"/>
    <w:basedOn w:val="VarsaylanParagrafYazTipi"/>
    <w:link w:val="Style2"/>
    <w:rsid w:val="009F5C00"/>
    <w:rPr>
      <w:sz w:val="22"/>
      <w:szCs w:val="22"/>
    </w:rPr>
  </w:style>
  <w:style w:type="paragraph" w:customStyle="1" w:styleId="Style2">
    <w:name w:val="Style 2"/>
    <w:basedOn w:val="Normal"/>
    <w:link w:val="CharStyle3"/>
    <w:rsid w:val="009F5C00"/>
    <w:pPr>
      <w:widowControl w:val="0"/>
      <w:spacing w:line="259" w:lineRule="auto"/>
      <w:ind w:firstLine="400"/>
    </w:pPr>
    <w:rPr>
      <w:rFonts w:ascii="Times New Roman" w:hAnsi="Times New Roman"/>
      <w:sz w:val="22"/>
      <w:szCs w:val="22"/>
    </w:rPr>
  </w:style>
  <w:style w:type="character" w:customStyle="1" w:styleId="CharStyle9">
    <w:name w:val="Char Style 9"/>
    <w:basedOn w:val="VarsaylanParagrafYazTipi"/>
    <w:link w:val="Style8"/>
    <w:rsid w:val="00A96D7E"/>
    <w:rPr>
      <w:sz w:val="22"/>
      <w:szCs w:val="22"/>
    </w:rPr>
  </w:style>
  <w:style w:type="paragraph" w:customStyle="1" w:styleId="Style8">
    <w:name w:val="Style 8"/>
    <w:basedOn w:val="Normal"/>
    <w:link w:val="CharStyle9"/>
    <w:rsid w:val="00A96D7E"/>
    <w:pPr>
      <w:widowControl w:val="0"/>
      <w:spacing w:line="259"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856963">
      <w:bodyDiv w:val="1"/>
      <w:marLeft w:val="0"/>
      <w:marRight w:val="0"/>
      <w:marTop w:val="0"/>
      <w:marBottom w:val="0"/>
      <w:divBdr>
        <w:top w:val="none" w:sz="0" w:space="0" w:color="auto"/>
        <w:left w:val="none" w:sz="0" w:space="0" w:color="auto"/>
        <w:bottom w:val="none" w:sz="0" w:space="0" w:color="auto"/>
        <w:right w:val="none" w:sz="0" w:space="0" w:color="auto"/>
      </w:divBdr>
    </w:div>
    <w:div w:id="858469659">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sChild>
        <w:div w:id="750784555">
          <w:marLeft w:val="0"/>
          <w:marRight w:val="0"/>
          <w:marTop w:val="0"/>
          <w:marBottom w:val="0"/>
          <w:divBdr>
            <w:top w:val="none" w:sz="0" w:space="0" w:color="auto"/>
            <w:left w:val="none" w:sz="0" w:space="0" w:color="auto"/>
            <w:bottom w:val="none" w:sz="0" w:space="0" w:color="auto"/>
            <w:right w:val="none" w:sz="0" w:space="0" w:color="auto"/>
          </w:divBdr>
        </w:div>
        <w:div w:id="1244487949">
          <w:marLeft w:val="0"/>
          <w:marRight w:val="0"/>
          <w:marTop w:val="0"/>
          <w:marBottom w:val="0"/>
          <w:divBdr>
            <w:top w:val="none" w:sz="0" w:space="0" w:color="auto"/>
            <w:left w:val="none" w:sz="0" w:space="0" w:color="auto"/>
            <w:bottom w:val="none" w:sz="0" w:space="0" w:color="auto"/>
            <w:right w:val="none" w:sz="0" w:space="0" w:color="auto"/>
          </w:divBdr>
        </w:div>
      </w:divsChild>
    </w:div>
    <w:div w:id="20798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gm.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1735</Words>
  <Characters>11778</Characters>
  <Application>Microsoft Office Word</Application>
  <DocSecurity>0</DocSecurity>
  <Lines>98</Lines>
  <Paragraphs>26</Paragraphs>
  <ScaleCrop>false</ScaleCrop>
  <HeadingPairs>
    <vt:vector size="2" baseType="variant">
      <vt:variant>
        <vt:lpstr>Konu Başlığı</vt:lpstr>
      </vt:variant>
      <vt:variant>
        <vt:i4>1</vt:i4>
      </vt:variant>
    </vt:vector>
  </HeadingPairs>
  <TitlesOfParts>
    <vt:vector size="1" baseType="lpstr">
      <vt:lpstr>İSTANBUL VAKIFLAR BÖLGE MÜDÜRLÜĞÜNDEN</vt:lpstr>
    </vt:vector>
  </TitlesOfParts>
  <Company>Hewlett-Packard Company</Company>
  <LinksUpToDate>false</LinksUpToDate>
  <CharactersWithSpaces>13487</CharactersWithSpaces>
  <SharedDoc>false</SharedDoc>
  <HLinks>
    <vt:vector size="6" baseType="variant">
      <vt:variant>
        <vt:i4>7995434</vt:i4>
      </vt:variant>
      <vt:variant>
        <vt:i4>0</vt:i4>
      </vt:variant>
      <vt:variant>
        <vt:i4>0</vt:i4>
      </vt:variant>
      <vt:variant>
        <vt:i4>5</vt:i4>
      </vt:variant>
      <vt:variant>
        <vt:lpwstr>http://www.vgm.gov.tr/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VAKIFLAR BÖLGE MÜDÜRLÜĞÜNDEN</dc:title>
  <dc:subject/>
  <dc:creator>YATEŞ</dc:creator>
  <cp:keywords/>
  <cp:lastModifiedBy>Şehri AYDEMİR</cp:lastModifiedBy>
  <cp:revision>26</cp:revision>
  <cp:lastPrinted>2024-02-21T08:58:00Z</cp:lastPrinted>
  <dcterms:created xsi:type="dcterms:W3CDTF">2024-03-15T12:53:00Z</dcterms:created>
  <dcterms:modified xsi:type="dcterms:W3CDTF">2024-05-10T08:23:00Z</dcterms:modified>
</cp:coreProperties>
</file>